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8" w:rsidRPr="001C4B94" w:rsidRDefault="00F765D8" w:rsidP="000C6A68">
      <w:pPr>
        <w:ind w:right="-1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5pt;margin-top:-27.6pt;width:50.25pt;height:56.25pt;z-index:251660288" wrapcoords="-322 0 -322 21312 21600 21312 21600 0 -322 0" fillcolor="window">
            <v:imagedata r:id="rId9" o:title=""/>
            <w10:wrap type="tight"/>
          </v:shape>
          <o:OLEObject Type="Embed" ProgID="Word.Picture.8" ShapeID="_x0000_s1026" DrawAspect="Content" ObjectID="_1558961678" r:id="rId10"/>
        </w:pict>
      </w:r>
    </w:p>
    <w:p w:rsidR="000C6A68" w:rsidRPr="001C4B94" w:rsidRDefault="000C6A68" w:rsidP="000C6A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94">
        <w:rPr>
          <w:rFonts w:ascii="Times New Roman" w:hAnsi="Times New Roman"/>
          <w:sz w:val="28"/>
          <w:szCs w:val="28"/>
        </w:rPr>
        <w:t xml:space="preserve">Департамент </w:t>
      </w:r>
      <w:r w:rsidR="00C0335F">
        <w:rPr>
          <w:rFonts w:ascii="Times New Roman" w:hAnsi="Times New Roman"/>
          <w:sz w:val="28"/>
          <w:szCs w:val="28"/>
        </w:rPr>
        <w:t>промышленности</w:t>
      </w:r>
      <w:r w:rsidRPr="001C4B94">
        <w:rPr>
          <w:rFonts w:ascii="Times New Roman" w:hAnsi="Times New Roman"/>
          <w:sz w:val="28"/>
          <w:szCs w:val="28"/>
        </w:rPr>
        <w:t xml:space="preserve"> </w:t>
      </w:r>
    </w:p>
    <w:p w:rsidR="006A240E" w:rsidRDefault="000C6A68" w:rsidP="000C6A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94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6A240E">
        <w:rPr>
          <w:rFonts w:ascii="Times New Roman" w:hAnsi="Times New Roman"/>
          <w:sz w:val="28"/>
          <w:szCs w:val="28"/>
        </w:rPr>
        <w:t>–</w:t>
      </w:r>
      <w:r w:rsidRPr="001C4B94">
        <w:rPr>
          <w:rFonts w:ascii="Times New Roman" w:hAnsi="Times New Roman"/>
          <w:sz w:val="28"/>
          <w:szCs w:val="28"/>
        </w:rPr>
        <w:t xml:space="preserve"> Югр</w:t>
      </w:r>
      <w:r w:rsidR="006A240E">
        <w:rPr>
          <w:rFonts w:ascii="Times New Roman" w:hAnsi="Times New Roman"/>
          <w:sz w:val="28"/>
          <w:szCs w:val="28"/>
        </w:rPr>
        <w:t>ы</w:t>
      </w:r>
    </w:p>
    <w:p w:rsidR="000C6A68" w:rsidRDefault="006A240E" w:rsidP="000C6A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(Деппромышленности Югры)</w:t>
      </w:r>
    </w:p>
    <w:p w:rsidR="00A72B89" w:rsidRDefault="00A72B89" w:rsidP="000C6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68" w:rsidRPr="001C4B94" w:rsidRDefault="000C6A68" w:rsidP="00561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61654" w:rsidRPr="00E03F44" w:rsidRDefault="00561654" w:rsidP="0056165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3F44">
        <w:rPr>
          <w:rFonts w:ascii="Times New Roman" w:hAnsi="Times New Roman" w:cs="Times New Roman"/>
          <w:sz w:val="28"/>
          <w:szCs w:val="28"/>
        </w:rPr>
        <w:t xml:space="preserve">О Служебном распорядке Департамента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561654" w:rsidRPr="00E03F44" w:rsidRDefault="00561654" w:rsidP="00561654">
      <w:pPr>
        <w:pStyle w:val="ConsPlusTitle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61654" w:rsidRDefault="00561654" w:rsidP="00561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A68" w:rsidRPr="001C4B94" w:rsidRDefault="000C6A68" w:rsidP="003405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94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0C6A68" w:rsidRPr="001C4B94" w:rsidRDefault="000C6A68" w:rsidP="003405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94">
        <w:rPr>
          <w:rFonts w:ascii="Times New Roman" w:hAnsi="Times New Roman" w:cs="Times New Roman"/>
          <w:sz w:val="28"/>
          <w:szCs w:val="28"/>
        </w:rPr>
        <w:t>«</w:t>
      </w:r>
      <w:r w:rsidR="00F765D8">
        <w:rPr>
          <w:rFonts w:ascii="Times New Roman" w:hAnsi="Times New Roman" w:cs="Times New Roman"/>
          <w:sz w:val="28"/>
          <w:szCs w:val="28"/>
        </w:rPr>
        <w:t>06</w:t>
      </w:r>
      <w:r w:rsidRPr="001C4B94">
        <w:rPr>
          <w:rFonts w:ascii="Times New Roman" w:hAnsi="Times New Roman" w:cs="Times New Roman"/>
          <w:sz w:val="28"/>
          <w:szCs w:val="28"/>
        </w:rPr>
        <w:t xml:space="preserve">» </w:t>
      </w:r>
      <w:r w:rsidR="00F765D8">
        <w:rPr>
          <w:rFonts w:ascii="Times New Roman" w:hAnsi="Times New Roman" w:cs="Times New Roman"/>
          <w:sz w:val="28"/>
          <w:szCs w:val="28"/>
        </w:rPr>
        <w:t>июня</w:t>
      </w:r>
      <w:r w:rsidRPr="001C4B94">
        <w:rPr>
          <w:rFonts w:ascii="Times New Roman" w:hAnsi="Times New Roman" w:cs="Times New Roman"/>
          <w:sz w:val="28"/>
          <w:szCs w:val="28"/>
        </w:rPr>
        <w:t xml:space="preserve"> 20</w:t>
      </w:r>
      <w:r w:rsidR="00C0335F">
        <w:rPr>
          <w:rFonts w:ascii="Times New Roman" w:hAnsi="Times New Roman" w:cs="Times New Roman"/>
          <w:sz w:val="28"/>
          <w:szCs w:val="28"/>
        </w:rPr>
        <w:t xml:space="preserve">17 </w:t>
      </w:r>
      <w:r w:rsidRPr="001C4B94">
        <w:rPr>
          <w:rFonts w:ascii="Times New Roman" w:hAnsi="Times New Roman" w:cs="Times New Roman"/>
          <w:sz w:val="28"/>
          <w:szCs w:val="28"/>
        </w:rPr>
        <w:t>г</w:t>
      </w:r>
      <w:r w:rsidR="006A240E">
        <w:rPr>
          <w:rFonts w:ascii="Times New Roman" w:hAnsi="Times New Roman" w:cs="Times New Roman"/>
          <w:sz w:val="28"/>
          <w:szCs w:val="28"/>
        </w:rPr>
        <w:t>.</w:t>
      </w:r>
      <w:r w:rsidRPr="001C4B94">
        <w:rPr>
          <w:rFonts w:ascii="Times New Roman" w:hAnsi="Times New Roman" w:cs="Times New Roman"/>
          <w:sz w:val="28"/>
          <w:szCs w:val="28"/>
        </w:rPr>
        <w:tab/>
      </w:r>
      <w:r w:rsidR="000214BD">
        <w:rPr>
          <w:rFonts w:ascii="Times New Roman" w:hAnsi="Times New Roman" w:cs="Times New Roman"/>
          <w:sz w:val="28"/>
          <w:szCs w:val="28"/>
        </w:rPr>
        <w:tab/>
      </w:r>
      <w:r w:rsidR="000214BD">
        <w:rPr>
          <w:rFonts w:ascii="Times New Roman" w:hAnsi="Times New Roman" w:cs="Times New Roman"/>
          <w:sz w:val="28"/>
          <w:szCs w:val="28"/>
        </w:rPr>
        <w:tab/>
      </w:r>
      <w:r w:rsidR="000214B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214BD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 w:rsidR="00F765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65D8">
        <w:rPr>
          <w:rFonts w:ascii="Times New Roman" w:hAnsi="Times New Roman" w:cs="Times New Roman"/>
          <w:sz w:val="28"/>
          <w:szCs w:val="28"/>
        </w:rPr>
        <w:t>1</w:t>
      </w:r>
      <w:r w:rsidR="000214BD">
        <w:rPr>
          <w:rFonts w:ascii="Times New Roman" w:hAnsi="Times New Roman" w:cs="Times New Roman"/>
          <w:sz w:val="28"/>
          <w:szCs w:val="28"/>
        </w:rPr>
        <w:t>-нп</w:t>
      </w:r>
    </w:p>
    <w:p w:rsidR="00AE497A" w:rsidRDefault="00AE497A" w:rsidP="00BF6A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1"/>
      <w:bookmarkEnd w:id="1"/>
    </w:p>
    <w:p w:rsidR="00561654" w:rsidRPr="00E03F44" w:rsidRDefault="00561654" w:rsidP="001869C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 xml:space="preserve">В соответствии с </w:t>
      </w:r>
      <w:r w:rsidR="001869C2">
        <w:rPr>
          <w:rFonts w:ascii="Times New Roman" w:hAnsi="Times New Roman"/>
          <w:sz w:val="28"/>
          <w:szCs w:val="28"/>
        </w:rPr>
        <w:t xml:space="preserve">Федеральным законом от 27 июля 2004 года </w:t>
      </w:r>
      <w:r w:rsidR="001869C2">
        <w:rPr>
          <w:rFonts w:ascii="Times New Roman" w:hAnsi="Times New Roman"/>
          <w:sz w:val="28"/>
          <w:szCs w:val="28"/>
        </w:rPr>
        <w:br/>
        <w:t xml:space="preserve">№ 79-ФЗ </w:t>
      </w:r>
      <w:r w:rsidRPr="00E03F44">
        <w:rPr>
          <w:rFonts w:ascii="Times New Roman" w:hAnsi="Times New Roman"/>
          <w:sz w:val="28"/>
          <w:szCs w:val="28"/>
        </w:rPr>
        <w:t>«О государственной гражданской службе Российской Федерации»,</w:t>
      </w:r>
      <w:r w:rsidR="001869C2" w:rsidRPr="001869C2">
        <w:rPr>
          <w:rFonts w:ascii="Times New Roman" w:hAnsi="Times New Roman"/>
          <w:sz w:val="28"/>
          <w:szCs w:val="28"/>
        </w:rPr>
        <w:t xml:space="preserve"> </w:t>
      </w:r>
      <w:r w:rsidR="001869C2" w:rsidRPr="00E03F44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1869C2">
        <w:rPr>
          <w:rFonts w:ascii="Times New Roman" w:hAnsi="Times New Roman"/>
          <w:sz w:val="28"/>
          <w:szCs w:val="28"/>
        </w:rPr>
        <w:t xml:space="preserve">, </w:t>
      </w:r>
      <w:r w:rsidRPr="00E03F44">
        <w:rPr>
          <w:rFonts w:ascii="Times New Roman" w:hAnsi="Times New Roman"/>
          <w:sz w:val="28"/>
          <w:szCs w:val="28"/>
        </w:rPr>
        <w:t>стат</w:t>
      </w:r>
      <w:r w:rsidR="001869C2">
        <w:rPr>
          <w:rFonts w:ascii="Times New Roman" w:hAnsi="Times New Roman"/>
          <w:sz w:val="28"/>
          <w:szCs w:val="28"/>
        </w:rPr>
        <w:t xml:space="preserve">ьей 15 Закона Ханты-Мансийского автономного округа – Югры </w:t>
      </w:r>
      <w:r w:rsidRPr="00E03F44">
        <w:rPr>
          <w:rFonts w:ascii="Times New Roman" w:hAnsi="Times New Roman"/>
          <w:sz w:val="28"/>
          <w:szCs w:val="28"/>
        </w:rPr>
        <w:t>от 31 декабря 2004 года № 97-оз «О государственной гражданской службе Ханты-Мансийс</w:t>
      </w:r>
      <w:r w:rsidR="001869C2">
        <w:rPr>
          <w:rFonts w:ascii="Times New Roman" w:hAnsi="Times New Roman"/>
          <w:sz w:val="28"/>
          <w:szCs w:val="28"/>
        </w:rPr>
        <w:t>кого автономного округа – Югры»</w:t>
      </w:r>
      <w:r w:rsidRPr="00E03F44">
        <w:rPr>
          <w:rFonts w:ascii="Times New Roman" w:hAnsi="Times New Roman"/>
          <w:sz w:val="28"/>
          <w:szCs w:val="28"/>
        </w:rPr>
        <w:t xml:space="preserve"> </w:t>
      </w:r>
      <w:r w:rsidRPr="00E03F44">
        <w:rPr>
          <w:rFonts w:ascii="Times New Roman" w:hAnsi="Times New Roman"/>
          <w:b/>
          <w:sz w:val="28"/>
          <w:szCs w:val="28"/>
        </w:rPr>
        <w:t>п р и к а з ы в а ю</w:t>
      </w:r>
      <w:r w:rsidRPr="00E03F44">
        <w:rPr>
          <w:rFonts w:ascii="Times New Roman" w:hAnsi="Times New Roman"/>
          <w:sz w:val="28"/>
          <w:szCs w:val="28"/>
        </w:rPr>
        <w:t>:</w:t>
      </w:r>
    </w:p>
    <w:p w:rsidR="00561654" w:rsidRPr="00E03F44" w:rsidRDefault="00561654" w:rsidP="0056165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E03F44">
        <w:rPr>
          <w:rFonts w:ascii="Times New Roman" w:hAnsi="Times New Roman"/>
          <w:sz w:val="28"/>
          <w:szCs w:val="28"/>
        </w:rPr>
        <w:t xml:space="preserve">Служебный распорядок Департамента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E03F44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Югры.</w:t>
      </w:r>
    </w:p>
    <w:p w:rsidR="00561654" w:rsidRPr="00E03F44" w:rsidRDefault="00561654" w:rsidP="0056165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 xml:space="preserve">2. Отделу правового </w:t>
      </w:r>
      <w:r>
        <w:rPr>
          <w:rFonts w:ascii="Times New Roman" w:hAnsi="Times New Roman"/>
          <w:sz w:val="28"/>
          <w:szCs w:val="28"/>
        </w:rPr>
        <w:t xml:space="preserve">регулирования </w:t>
      </w:r>
      <w:r w:rsidRPr="00E03F4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="00614A60">
        <w:rPr>
          <w:rFonts w:ascii="Times New Roman" w:hAnsi="Times New Roman"/>
          <w:sz w:val="28"/>
          <w:szCs w:val="28"/>
        </w:rPr>
        <w:t xml:space="preserve"> и экономического регулирования </w:t>
      </w:r>
      <w:r w:rsidRPr="00E03F44">
        <w:rPr>
          <w:rFonts w:ascii="Times New Roman" w:hAnsi="Times New Roman"/>
          <w:sz w:val="28"/>
          <w:szCs w:val="28"/>
        </w:rPr>
        <w:t>Департамента про</w:t>
      </w:r>
      <w:r>
        <w:rPr>
          <w:rFonts w:ascii="Times New Roman" w:hAnsi="Times New Roman"/>
          <w:sz w:val="28"/>
          <w:szCs w:val="28"/>
        </w:rPr>
        <w:t xml:space="preserve">мышленности </w:t>
      </w:r>
      <w:r>
        <w:rPr>
          <w:rFonts w:ascii="Times New Roman" w:hAnsi="Times New Roman"/>
          <w:sz w:val="28"/>
          <w:szCs w:val="28"/>
        </w:rPr>
        <w:br/>
      </w:r>
      <w:r w:rsidRPr="00E03F4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9478CF">
        <w:rPr>
          <w:rFonts w:ascii="Times New Roman" w:hAnsi="Times New Roman"/>
          <w:sz w:val="28"/>
          <w:szCs w:val="28"/>
        </w:rPr>
        <w:t xml:space="preserve"> довести</w:t>
      </w:r>
      <w:r w:rsidR="0041685A">
        <w:rPr>
          <w:rFonts w:ascii="Times New Roman" w:hAnsi="Times New Roman"/>
          <w:sz w:val="28"/>
          <w:szCs w:val="28"/>
        </w:rPr>
        <w:t xml:space="preserve"> приказ</w:t>
      </w:r>
      <w:r w:rsidR="009478CF">
        <w:rPr>
          <w:rFonts w:ascii="Times New Roman" w:hAnsi="Times New Roman"/>
          <w:sz w:val="28"/>
          <w:szCs w:val="28"/>
        </w:rPr>
        <w:t xml:space="preserve"> до сведения</w:t>
      </w:r>
      <w:r w:rsidRPr="00E03F44">
        <w:rPr>
          <w:rFonts w:ascii="Times New Roman" w:hAnsi="Times New Roman"/>
          <w:sz w:val="28"/>
          <w:szCs w:val="28"/>
        </w:rPr>
        <w:t xml:space="preserve"> лиц, замещающих должности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BF6A24">
        <w:rPr>
          <w:rFonts w:ascii="Times New Roman" w:hAnsi="Times New Roman"/>
          <w:sz w:val="28"/>
          <w:szCs w:val="28"/>
        </w:rPr>
        <w:t xml:space="preserve">и лиц, </w:t>
      </w:r>
      <w:r w:rsidR="00BF6A24" w:rsidRPr="00614A60">
        <w:rPr>
          <w:rFonts w:ascii="Times New Roman" w:hAnsi="Times New Roman"/>
          <w:sz w:val="28"/>
          <w:szCs w:val="28"/>
        </w:rPr>
        <w:t xml:space="preserve">замещающих должности, не отнесенные к должностям </w:t>
      </w:r>
      <w:r w:rsidR="001869C2" w:rsidRPr="00614A60">
        <w:rPr>
          <w:rFonts w:ascii="Times New Roman" w:hAnsi="Times New Roman"/>
          <w:sz w:val="28"/>
          <w:szCs w:val="28"/>
        </w:rPr>
        <w:t xml:space="preserve">государственной гражданской службы </w:t>
      </w:r>
      <w:r w:rsidR="00614A60">
        <w:rPr>
          <w:rFonts w:ascii="Times New Roman" w:hAnsi="Times New Roman"/>
          <w:sz w:val="28"/>
          <w:szCs w:val="28"/>
        </w:rPr>
        <w:t>Департамента</w:t>
      </w:r>
      <w:r w:rsidRPr="00E03F44">
        <w:rPr>
          <w:rFonts w:ascii="Times New Roman" w:hAnsi="Times New Roman"/>
          <w:sz w:val="28"/>
          <w:szCs w:val="28"/>
        </w:rPr>
        <w:t xml:space="preserve"> </w:t>
      </w:r>
      <w:r w:rsidR="001869C2">
        <w:rPr>
          <w:rFonts w:ascii="Times New Roman" w:hAnsi="Times New Roman"/>
          <w:sz w:val="28"/>
          <w:szCs w:val="28"/>
        </w:rPr>
        <w:t xml:space="preserve">промышленности </w:t>
      </w:r>
      <w:r w:rsidRPr="00E03F44">
        <w:rPr>
          <w:rFonts w:ascii="Times New Roman" w:hAnsi="Times New Roman"/>
          <w:sz w:val="28"/>
          <w:szCs w:val="28"/>
        </w:rPr>
        <w:t>Ханты-Мансий</w:t>
      </w:r>
      <w:r w:rsidR="00614A60">
        <w:rPr>
          <w:rFonts w:ascii="Times New Roman" w:hAnsi="Times New Roman"/>
          <w:sz w:val="28"/>
          <w:szCs w:val="28"/>
        </w:rPr>
        <w:t>ского автономного округа – Югры</w:t>
      </w:r>
      <w:r w:rsidRPr="00E03F44">
        <w:rPr>
          <w:rFonts w:ascii="Times New Roman" w:hAnsi="Times New Roman"/>
          <w:sz w:val="28"/>
          <w:szCs w:val="28"/>
        </w:rPr>
        <w:t>.</w:t>
      </w:r>
    </w:p>
    <w:p w:rsidR="00ED410B" w:rsidRDefault="00ED410B" w:rsidP="00BB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5A" w:rsidRDefault="0041685A" w:rsidP="00BB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5A" w:rsidRDefault="0041685A" w:rsidP="00BB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314"/>
        <w:gridCol w:w="2092"/>
      </w:tblGrid>
      <w:tr w:rsidR="00ED410B" w:rsidRPr="00A116B1" w:rsidTr="002B1C9E">
        <w:trPr>
          <w:trHeight w:val="1425"/>
        </w:trPr>
        <w:tc>
          <w:tcPr>
            <w:tcW w:w="3743" w:type="dxa"/>
            <w:shd w:val="clear" w:color="auto" w:fill="auto"/>
          </w:tcPr>
          <w:p w:rsidR="00ED410B" w:rsidRDefault="002B1C9E" w:rsidP="006910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ED410B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ED410B" w:rsidRPr="00EA2148" w:rsidRDefault="00ED410B" w:rsidP="006910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14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Департамента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D410B" w:rsidRPr="00A116B1" w:rsidRDefault="00ED410B" w:rsidP="00691012">
            <w:pPr>
              <w:pStyle w:val="ab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auto"/>
          </w:tcPr>
          <w:p w:rsidR="002B1C9E" w:rsidRDefault="002B1C9E" w:rsidP="002B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B" w:rsidRPr="00EA2148" w:rsidRDefault="00ED410B" w:rsidP="002B1C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В.С.Дудниченко</w:t>
            </w:r>
          </w:p>
        </w:tc>
      </w:tr>
    </w:tbl>
    <w:p w:rsidR="00ED410B" w:rsidRDefault="00ED410B" w:rsidP="00B01100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8"/>
          <w:lang w:eastAsia="ru-RU"/>
        </w:rPr>
      </w:pPr>
    </w:p>
    <w:p w:rsidR="0041685A" w:rsidRDefault="0041685A" w:rsidP="00561654">
      <w:pPr>
        <w:shd w:val="clear" w:color="auto" w:fill="FFFFFF"/>
        <w:spacing w:after="0" w:line="312" w:lineRule="auto"/>
        <w:ind w:left="2832" w:firstLine="709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41685A" w:rsidRDefault="0041685A" w:rsidP="00561654">
      <w:pPr>
        <w:shd w:val="clear" w:color="auto" w:fill="FFFFFF"/>
        <w:spacing w:after="0" w:line="312" w:lineRule="auto"/>
        <w:ind w:left="2832" w:firstLine="709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C729F" w:rsidRDefault="00EC729F" w:rsidP="00EC729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3403 от 08.06.2017 г.</w:t>
      </w:r>
    </w:p>
    <w:p w:rsidR="0041685A" w:rsidRDefault="0041685A" w:rsidP="00561654">
      <w:pPr>
        <w:shd w:val="clear" w:color="auto" w:fill="FFFFFF"/>
        <w:spacing w:after="0" w:line="312" w:lineRule="auto"/>
        <w:ind w:left="2832" w:firstLine="709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561654" w:rsidRPr="00561654" w:rsidRDefault="00561654" w:rsidP="00561654">
      <w:pPr>
        <w:shd w:val="clear" w:color="auto" w:fill="FFFFFF"/>
        <w:spacing w:after="0" w:line="312" w:lineRule="auto"/>
        <w:ind w:left="2832" w:firstLine="709"/>
        <w:jc w:val="right"/>
        <w:rPr>
          <w:rFonts w:ascii="Times New Roman" w:hAnsi="Times New Roman"/>
          <w:sz w:val="24"/>
          <w:szCs w:val="28"/>
          <w:lang w:eastAsia="ru-RU"/>
        </w:rPr>
      </w:pPr>
      <w:r w:rsidRPr="00561654">
        <w:rPr>
          <w:rFonts w:ascii="Times New Roman" w:hAnsi="Times New Roman"/>
          <w:sz w:val="24"/>
          <w:szCs w:val="28"/>
          <w:lang w:eastAsia="ru-RU"/>
        </w:rPr>
        <w:t>Приложение к приказу Департамента промышленности Ханты-Мансийского</w:t>
      </w:r>
    </w:p>
    <w:p w:rsidR="00561654" w:rsidRPr="00561654" w:rsidRDefault="00561654" w:rsidP="00561654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561654">
        <w:rPr>
          <w:rFonts w:ascii="Times New Roman" w:hAnsi="Times New Roman"/>
          <w:sz w:val="24"/>
          <w:szCs w:val="28"/>
          <w:lang w:eastAsia="ru-RU"/>
        </w:rPr>
        <w:t>автономного округа – Югры</w:t>
      </w:r>
    </w:p>
    <w:p w:rsidR="00561654" w:rsidRPr="00561654" w:rsidRDefault="00561654" w:rsidP="00561654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561654">
        <w:rPr>
          <w:rFonts w:ascii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hAnsi="Times New Roman"/>
          <w:sz w:val="24"/>
          <w:szCs w:val="28"/>
          <w:lang w:eastAsia="ru-RU"/>
        </w:rPr>
        <w:t>__________2017</w:t>
      </w:r>
      <w:r w:rsidRPr="00561654">
        <w:rPr>
          <w:rFonts w:ascii="Times New Roman" w:hAnsi="Times New Roman"/>
          <w:sz w:val="24"/>
          <w:szCs w:val="28"/>
          <w:lang w:eastAsia="ru-RU"/>
        </w:rPr>
        <w:t xml:space="preserve"> года № </w:t>
      </w:r>
      <w:r w:rsidR="00BF6A24">
        <w:rPr>
          <w:rFonts w:ascii="Times New Roman" w:hAnsi="Times New Roman"/>
          <w:sz w:val="24"/>
          <w:szCs w:val="28"/>
          <w:lang w:eastAsia="ru-RU"/>
        </w:rPr>
        <w:t>_____-нп</w:t>
      </w:r>
    </w:p>
    <w:p w:rsidR="00561654" w:rsidRPr="00E03F44" w:rsidRDefault="00561654" w:rsidP="00561654">
      <w:pPr>
        <w:pStyle w:val="ConsPlusNormal"/>
        <w:spacing w:line="312" w:lineRule="auto"/>
        <w:ind w:left="70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4BD" w:rsidRDefault="00561654" w:rsidP="00561654">
      <w:pPr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3F44">
        <w:rPr>
          <w:rFonts w:ascii="Times New Roman" w:hAnsi="Times New Roman"/>
          <w:b/>
          <w:sz w:val="28"/>
          <w:szCs w:val="28"/>
        </w:rPr>
        <w:t xml:space="preserve">Служебный распорядок Департамента </w:t>
      </w:r>
      <w:r w:rsidR="000214BD">
        <w:rPr>
          <w:rFonts w:ascii="Times New Roman" w:hAnsi="Times New Roman"/>
          <w:b/>
          <w:sz w:val="28"/>
          <w:szCs w:val="28"/>
        </w:rPr>
        <w:t>промышленности</w:t>
      </w:r>
    </w:p>
    <w:p w:rsidR="00561654" w:rsidRPr="00E03F44" w:rsidRDefault="00561654" w:rsidP="00561654">
      <w:pPr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3F44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 – Югры</w:t>
      </w:r>
    </w:p>
    <w:p w:rsidR="00561654" w:rsidRPr="00E03F44" w:rsidRDefault="002B79B4" w:rsidP="002B79B4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79B4">
        <w:rPr>
          <w:rFonts w:ascii="Times New Roman" w:hAnsi="Times New Roman"/>
          <w:b/>
          <w:sz w:val="28"/>
          <w:szCs w:val="28"/>
        </w:rPr>
        <w:t xml:space="preserve">. </w:t>
      </w:r>
      <w:r w:rsidR="00561654" w:rsidRPr="00E03F4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Служебный распорядок</w:t>
      </w:r>
      <w:r w:rsidR="000214BD">
        <w:rPr>
          <w:rFonts w:ascii="Times New Roman" w:hAnsi="Times New Roman"/>
          <w:sz w:val="28"/>
          <w:szCs w:val="28"/>
        </w:rPr>
        <w:t xml:space="preserve"> Департамента промышленности Ханты-Мансийского автономного округа – Югры (далее – Служебный распорядок) </w:t>
      </w:r>
      <w:r w:rsidRPr="00E03F44">
        <w:rPr>
          <w:rFonts w:ascii="Times New Roman" w:hAnsi="Times New Roman"/>
          <w:sz w:val="28"/>
          <w:szCs w:val="28"/>
        </w:rPr>
        <w:t>устанавливает режим службы</w:t>
      </w:r>
      <w:r w:rsidR="000214BD">
        <w:rPr>
          <w:rFonts w:ascii="Times New Roman" w:hAnsi="Times New Roman"/>
          <w:sz w:val="28"/>
          <w:szCs w:val="28"/>
        </w:rPr>
        <w:t xml:space="preserve"> (работы)</w:t>
      </w:r>
      <w:r w:rsidRPr="00E03F44">
        <w:rPr>
          <w:rFonts w:ascii="Times New Roman" w:hAnsi="Times New Roman"/>
          <w:sz w:val="28"/>
          <w:szCs w:val="28"/>
        </w:rPr>
        <w:t xml:space="preserve"> и время отдыха госуд</w:t>
      </w:r>
      <w:r w:rsidR="000214BD">
        <w:rPr>
          <w:rFonts w:ascii="Times New Roman" w:hAnsi="Times New Roman"/>
          <w:sz w:val="28"/>
          <w:szCs w:val="28"/>
        </w:rPr>
        <w:t xml:space="preserve">арственных гражданских служащих </w:t>
      </w:r>
      <w:r w:rsidRPr="00E03F44">
        <w:rPr>
          <w:rFonts w:ascii="Times New Roman" w:hAnsi="Times New Roman"/>
          <w:sz w:val="28"/>
          <w:szCs w:val="28"/>
        </w:rPr>
        <w:t>Ханты-Мансийского автономного ок</w:t>
      </w:r>
      <w:r w:rsidR="00BF6A24">
        <w:rPr>
          <w:rFonts w:ascii="Times New Roman" w:hAnsi="Times New Roman"/>
          <w:sz w:val="28"/>
          <w:szCs w:val="28"/>
        </w:rPr>
        <w:t>руга – Югры (далее – гражданские служащие</w:t>
      </w:r>
      <w:r w:rsidRPr="00E03F44">
        <w:rPr>
          <w:rFonts w:ascii="Times New Roman" w:hAnsi="Times New Roman"/>
          <w:sz w:val="28"/>
          <w:szCs w:val="28"/>
        </w:rPr>
        <w:t>)</w:t>
      </w:r>
      <w:r w:rsidR="00C82DCB">
        <w:rPr>
          <w:rFonts w:ascii="Times New Roman" w:hAnsi="Times New Roman"/>
          <w:sz w:val="28"/>
          <w:szCs w:val="28"/>
        </w:rPr>
        <w:t xml:space="preserve"> и лиц, </w:t>
      </w:r>
      <w:r w:rsidR="00C82DCB" w:rsidRPr="00614A60">
        <w:rPr>
          <w:rFonts w:ascii="Times New Roman" w:hAnsi="Times New Roman"/>
          <w:sz w:val="28"/>
          <w:szCs w:val="28"/>
        </w:rPr>
        <w:t>замещающих должности</w:t>
      </w:r>
      <w:r w:rsidR="00BF6A24" w:rsidRPr="00614A60">
        <w:rPr>
          <w:rFonts w:ascii="Times New Roman" w:hAnsi="Times New Roman"/>
          <w:sz w:val="28"/>
          <w:szCs w:val="28"/>
        </w:rPr>
        <w:t>,</w:t>
      </w:r>
      <w:r w:rsidR="00C82DCB" w:rsidRPr="00614A60">
        <w:rPr>
          <w:rFonts w:ascii="Times New Roman" w:hAnsi="Times New Roman"/>
          <w:sz w:val="28"/>
          <w:szCs w:val="28"/>
        </w:rPr>
        <w:t xml:space="preserve"> не отнесенные к должностям </w:t>
      </w:r>
      <w:r w:rsidR="00BF6A24" w:rsidRPr="00614A60">
        <w:rPr>
          <w:rFonts w:ascii="Times New Roman" w:hAnsi="Times New Roman"/>
          <w:sz w:val="28"/>
          <w:szCs w:val="28"/>
        </w:rPr>
        <w:t xml:space="preserve">гражданской службы, и осуществляющих техническое обеспечение деятельности государственных органов Ханты-Мансийского автономного округа – Югры </w:t>
      </w:r>
      <w:r w:rsidR="00C82DCB" w:rsidRPr="00614A60">
        <w:rPr>
          <w:rFonts w:ascii="Times New Roman" w:hAnsi="Times New Roman"/>
          <w:sz w:val="28"/>
          <w:szCs w:val="28"/>
        </w:rPr>
        <w:t xml:space="preserve">(далее </w:t>
      </w:r>
      <w:r w:rsidR="00123B10" w:rsidRPr="00614A60">
        <w:rPr>
          <w:rFonts w:ascii="Times New Roman" w:hAnsi="Times New Roman"/>
          <w:sz w:val="28"/>
          <w:szCs w:val="28"/>
        </w:rPr>
        <w:t>–</w:t>
      </w:r>
      <w:r w:rsidR="00C82DCB" w:rsidRPr="00614A60">
        <w:rPr>
          <w:rFonts w:ascii="Times New Roman" w:hAnsi="Times New Roman"/>
          <w:sz w:val="28"/>
          <w:szCs w:val="28"/>
        </w:rPr>
        <w:t xml:space="preserve"> </w:t>
      </w:r>
      <w:r w:rsidR="00BF6A24" w:rsidRPr="00614A60">
        <w:rPr>
          <w:rFonts w:ascii="Times New Roman" w:hAnsi="Times New Roman"/>
          <w:sz w:val="28"/>
          <w:szCs w:val="28"/>
        </w:rPr>
        <w:t>работники</w:t>
      </w:r>
      <w:r w:rsidR="00123B10" w:rsidRPr="00614A60">
        <w:rPr>
          <w:rFonts w:ascii="Times New Roman" w:hAnsi="Times New Roman"/>
          <w:sz w:val="28"/>
          <w:szCs w:val="28"/>
        </w:rPr>
        <w:t>)</w:t>
      </w:r>
      <w:r w:rsidR="00BF6A24" w:rsidRPr="00614A60">
        <w:rPr>
          <w:rFonts w:ascii="Times New Roman" w:hAnsi="Times New Roman"/>
          <w:sz w:val="28"/>
          <w:szCs w:val="28"/>
        </w:rPr>
        <w:t>,</w:t>
      </w:r>
      <w:r w:rsidRPr="00614A60">
        <w:rPr>
          <w:rFonts w:ascii="Times New Roman" w:hAnsi="Times New Roman"/>
          <w:sz w:val="28"/>
          <w:szCs w:val="28"/>
        </w:rPr>
        <w:t xml:space="preserve"> в</w:t>
      </w:r>
      <w:r w:rsidRPr="00E03F44">
        <w:rPr>
          <w:rFonts w:ascii="Times New Roman" w:hAnsi="Times New Roman"/>
          <w:sz w:val="28"/>
          <w:szCs w:val="28"/>
        </w:rPr>
        <w:t xml:space="preserve"> Департаменте </w:t>
      </w:r>
      <w:r w:rsidR="00123B10">
        <w:rPr>
          <w:rFonts w:ascii="Times New Roman" w:hAnsi="Times New Roman"/>
          <w:sz w:val="28"/>
          <w:szCs w:val="28"/>
        </w:rPr>
        <w:t>промышленности</w:t>
      </w:r>
      <w:r w:rsidRPr="00E03F44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(далее – Департамент).</w:t>
      </w:r>
    </w:p>
    <w:p w:rsidR="00BF6A24" w:rsidRPr="00BF6A24" w:rsidRDefault="00BF6A24" w:rsidP="00BF6A2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24">
        <w:rPr>
          <w:rFonts w:ascii="Times New Roman" w:hAnsi="Times New Roman"/>
          <w:sz w:val="28"/>
          <w:szCs w:val="28"/>
        </w:rPr>
        <w:t xml:space="preserve"> С</w:t>
      </w:r>
      <w:r w:rsidR="00251509">
        <w:rPr>
          <w:rFonts w:ascii="Times New Roman" w:hAnsi="Times New Roman"/>
          <w:sz w:val="28"/>
          <w:szCs w:val="28"/>
        </w:rPr>
        <w:t>лужебный распорядок</w:t>
      </w:r>
      <w:r w:rsidRPr="00BF6A24">
        <w:rPr>
          <w:rFonts w:ascii="Times New Roman" w:hAnsi="Times New Roman"/>
          <w:sz w:val="28"/>
          <w:szCs w:val="28"/>
        </w:rPr>
        <w:t xml:space="preserve"> разработан в целях укрепления служебной дисциплины, а также улучшения организации труда.</w:t>
      </w:r>
    </w:p>
    <w:p w:rsidR="00BF6A24" w:rsidRPr="00BF6A24" w:rsidRDefault="00BF6A24" w:rsidP="00BF6A2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24">
        <w:rPr>
          <w:rFonts w:ascii="Times New Roman" w:hAnsi="Times New Roman"/>
          <w:sz w:val="28"/>
          <w:szCs w:val="28"/>
        </w:rPr>
        <w:t xml:space="preserve">Иные вопросы прохождения государственной гражданской службы и осуществления служебной деятельности (работы) в Департаменте, порядок приема на гражданскую службу (работу) и увольнения, права и обязанности гражданских служащих и работников, поощрения и дисциплинарные взыскания регламентируются законодательством о государственной гражданской службе, Трудовым </w:t>
      </w:r>
      <w:hyperlink r:id="rId11" w:history="1">
        <w:r w:rsidRPr="00BF6A24">
          <w:rPr>
            <w:rFonts w:ascii="Times New Roman" w:hAnsi="Times New Roman"/>
            <w:sz w:val="28"/>
            <w:szCs w:val="28"/>
          </w:rPr>
          <w:t>кодексом</w:t>
        </w:r>
      </w:hyperlink>
      <w:r w:rsidRPr="00BF6A24">
        <w:rPr>
          <w:rFonts w:ascii="Times New Roman" w:hAnsi="Times New Roman"/>
          <w:sz w:val="28"/>
          <w:szCs w:val="28"/>
        </w:rPr>
        <w:t xml:space="preserve"> Российской Федерации и другими нормативными правовыми актами.</w:t>
      </w:r>
    </w:p>
    <w:p w:rsidR="0041685A" w:rsidRPr="00E03F44" w:rsidRDefault="002B79B4" w:rsidP="00B7470C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79B4">
        <w:rPr>
          <w:rFonts w:ascii="Times New Roman" w:hAnsi="Times New Roman"/>
          <w:b/>
          <w:sz w:val="28"/>
          <w:szCs w:val="28"/>
        </w:rPr>
        <w:t xml:space="preserve">. </w:t>
      </w:r>
      <w:r w:rsidR="00AE35A2">
        <w:rPr>
          <w:rFonts w:ascii="Times New Roman" w:hAnsi="Times New Roman"/>
          <w:b/>
          <w:sz w:val="28"/>
          <w:szCs w:val="28"/>
        </w:rPr>
        <w:t xml:space="preserve">Режим службы (работы) </w:t>
      </w:r>
      <w:r w:rsidR="00561654" w:rsidRPr="00E03F44">
        <w:rPr>
          <w:rFonts w:ascii="Times New Roman" w:hAnsi="Times New Roman"/>
          <w:b/>
          <w:sz w:val="28"/>
          <w:szCs w:val="28"/>
        </w:rPr>
        <w:t>и время отдыха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Служебным</w:t>
      </w:r>
      <w:r w:rsidR="00AE35A2">
        <w:rPr>
          <w:rFonts w:ascii="Times New Roman" w:hAnsi="Times New Roman"/>
          <w:sz w:val="28"/>
          <w:szCs w:val="28"/>
        </w:rPr>
        <w:t xml:space="preserve"> (рабочим)</w:t>
      </w:r>
      <w:r w:rsidRPr="00E03F44">
        <w:rPr>
          <w:rFonts w:ascii="Times New Roman" w:hAnsi="Times New Roman"/>
          <w:sz w:val="28"/>
          <w:szCs w:val="28"/>
        </w:rPr>
        <w:t xml:space="preserve"> временем</w:t>
      </w:r>
      <w:r w:rsidR="00AE35A2">
        <w:rPr>
          <w:rFonts w:ascii="Times New Roman" w:hAnsi="Times New Roman"/>
          <w:sz w:val="28"/>
          <w:szCs w:val="28"/>
        </w:rPr>
        <w:t xml:space="preserve"> гражданских служащих и работников</w:t>
      </w:r>
      <w:r w:rsidRPr="00E03F44">
        <w:rPr>
          <w:rFonts w:ascii="Times New Roman" w:hAnsi="Times New Roman"/>
          <w:sz w:val="28"/>
          <w:szCs w:val="28"/>
        </w:rPr>
        <w:t xml:space="preserve"> является время, в течение которого </w:t>
      </w:r>
      <w:r w:rsidR="00AE35A2">
        <w:rPr>
          <w:rFonts w:ascii="Times New Roman" w:hAnsi="Times New Roman"/>
          <w:sz w:val="28"/>
          <w:szCs w:val="28"/>
        </w:rPr>
        <w:t>они</w:t>
      </w:r>
      <w:r w:rsidRPr="00E03F44">
        <w:rPr>
          <w:rFonts w:ascii="Times New Roman" w:hAnsi="Times New Roman"/>
          <w:sz w:val="28"/>
          <w:szCs w:val="28"/>
        </w:rPr>
        <w:t xml:space="preserve"> в соответствии с</w:t>
      </w:r>
      <w:r w:rsidR="00AE35A2">
        <w:rPr>
          <w:rFonts w:ascii="Times New Roman" w:hAnsi="Times New Roman"/>
          <w:sz w:val="28"/>
          <w:szCs w:val="28"/>
        </w:rPr>
        <w:t>о</w:t>
      </w:r>
      <w:r w:rsidRPr="00E03F44">
        <w:rPr>
          <w:rFonts w:ascii="Times New Roman" w:hAnsi="Times New Roman"/>
          <w:sz w:val="28"/>
          <w:szCs w:val="28"/>
        </w:rPr>
        <w:t xml:space="preserve"> Служебным распорядком или услов</w:t>
      </w:r>
      <w:r w:rsidR="00AE35A2">
        <w:rPr>
          <w:rFonts w:ascii="Times New Roman" w:hAnsi="Times New Roman"/>
          <w:sz w:val="28"/>
          <w:szCs w:val="28"/>
        </w:rPr>
        <w:t xml:space="preserve">иями служебного контракта (трудового </w:t>
      </w:r>
      <w:r w:rsidR="00AE35A2">
        <w:rPr>
          <w:rFonts w:ascii="Times New Roman" w:hAnsi="Times New Roman"/>
          <w:sz w:val="28"/>
          <w:szCs w:val="28"/>
        </w:rPr>
        <w:lastRenderedPageBreak/>
        <w:t>договора) должны</w:t>
      </w:r>
      <w:r w:rsidRPr="00E03F44">
        <w:rPr>
          <w:rFonts w:ascii="Times New Roman" w:hAnsi="Times New Roman"/>
          <w:sz w:val="28"/>
          <w:szCs w:val="28"/>
        </w:rPr>
        <w:t xml:space="preserve"> исполнять свои должностные обязанности, а также иные периоды, которые в соответствии с </w:t>
      </w:r>
      <w:r w:rsidR="00AE35A2" w:rsidRPr="00A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 относятся к служебному (рабочему) времени</w:t>
      </w:r>
      <w:r w:rsidRPr="00E03F44">
        <w:rPr>
          <w:rFonts w:ascii="Times New Roman" w:hAnsi="Times New Roman"/>
          <w:sz w:val="28"/>
          <w:szCs w:val="28"/>
        </w:rPr>
        <w:t>.</w:t>
      </w:r>
    </w:p>
    <w:p w:rsidR="00AE35A2" w:rsidRPr="00AE35A2" w:rsidRDefault="00AE35A2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гражданских служащих (работников) устанавливается пятидневная служебная (рабочая) неделя с двумя выходными днями (суббота, воскресенье).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Для мужчин нормальная продолжительность служебного времени не может превышать 40 часов в неделю. Время начала</w:t>
      </w:r>
      <w:r w:rsidRPr="00E03F44">
        <w:rPr>
          <w:rFonts w:ascii="Times New Roman" w:hAnsi="Times New Roman"/>
          <w:sz w:val="28"/>
          <w:szCs w:val="28"/>
        </w:rPr>
        <w:br/>
        <w:t>и окончания службы</w:t>
      </w:r>
      <w:r w:rsidR="0062525F">
        <w:rPr>
          <w:rFonts w:ascii="Times New Roman" w:hAnsi="Times New Roman"/>
          <w:sz w:val="28"/>
          <w:szCs w:val="28"/>
        </w:rPr>
        <w:t xml:space="preserve"> (работы)</w:t>
      </w:r>
      <w:r w:rsidRPr="00E03F44">
        <w:rPr>
          <w:rFonts w:ascii="Times New Roman" w:hAnsi="Times New Roman"/>
          <w:sz w:val="28"/>
          <w:szCs w:val="28"/>
        </w:rPr>
        <w:t xml:space="preserve"> в понедельник, вторник, среду и четверг – с 9 часов до 18 часов 15 минут, в пятницу – с 9 часов до 17 часов.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Для женщин устанавливается сокращенная продолжительность служебного</w:t>
      </w:r>
      <w:r w:rsidR="0062525F">
        <w:rPr>
          <w:rFonts w:ascii="Times New Roman" w:hAnsi="Times New Roman"/>
          <w:sz w:val="28"/>
          <w:szCs w:val="28"/>
        </w:rPr>
        <w:t xml:space="preserve"> (рабочего)</w:t>
      </w:r>
      <w:r w:rsidRPr="00E03F44">
        <w:rPr>
          <w:rFonts w:ascii="Times New Roman" w:hAnsi="Times New Roman"/>
          <w:sz w:val="28"/>
          <w:szCs w:val="28"/>
        </w:rPr>
        <w:t xml:space="preserve"> времени 36 часов в неделю. Время начала и окончания службы</w:t>
      </w:r>
      <w:r w:rsidR="0062525F">
        <w:rPr>
          <w:rFonts w:ascii="Times New Roman" w:hAnsi="Times New Roman"/>
          <w:sz w:val="28"/>
          <w:szCs w:val="28"/>
        </w:rPr>
        <w:t xml:space="preserve"> (работы)</w:t>
      </w:r>
      <w:r w:rsidRPr="00E03F44">
        <w:rPr>
          <w:rFonts w:ascii="Times New Roman" w:hAnsi="Times New Roman"/>
          <w:sz w:val="28"/>
          <w:szCs w:val="28"/>
        </w:rPr>
        <w:t xml:space="preserve"> в понедельник с 9 часов до 18 часов, вт</w:t>
      </w:r>
      <w:r w:rsidR="0062525F">
        <w:rPr>
          <w:rFonts w:ascii="Times New Roman" w:hAnsi="Times New Roman"/>
          <w:sz w:val="28"/>
          <w:szCs w:val="28"/>
        </w:rPr>
        <w:t xml:space="preserve">орник, среду, четверг и пятницу </w:t>
      </w:r>
      <w:r w:rsidRPr="00E03F44">
        <w:rPr>
          <w:rFonts w:ascii="Times New Roman" w:hAnsi="Times New Roman"/>
          <w:sz w:val="28"/>
          <w:szCs w:val="28"/>
        </w:rPr>
        <w:t>с 9 часов до 17 часов.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 xml:space="preserve">Продолжительность перерыва для отдыха и питания устанавливается 1 час – с 13 часов до 14 часов и в рабочее время </w:t>
      </w:r>
      <w:r>
        <w:rPr>
          <w:rFonts w:ascii="Times New Roman" w:hAnsi="Times New Roman"/>
          <w:sz w:val="28"/>
          <w:szCs w:val="28"/>
        </w:rPr>
        <w:br/>
      </w:r>
      <w:r w:rsidRPr="00E03F44">
        <w:rPr>
          <w:rFonts w:ascii="Times New Roman" w:hAnsi="Times New Roman"/>
          <w:sz w:val="28"/>
          <w:szCs w:val="28"/>
        </w:rPr>
        <w:t>не включается.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Продолжительность служебного</w:t>
      </w:r>
      <w:r w:rsidR="0062525F">
        <w:rPr>
          <w:rFonts w:ascii="Times New Roman" w:hAnsi="Times New Roman"/>
          <w:sz w:val="28"/>
          <w:szCs w:val="28"/>
        </w:rPr>
        <w:t xml:space="preserve"> (рабочего)</w:t>
      </w:r>
      <w:r w:rsidRPr="00E03F44">
        <w:rPr>
          <w:rFonts w:ascii="Times New Roman" w:hAnsi="Times New Roman"/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В исключительных случаях гражданский служащий</w:t>
      </w:r>
      <w:r w:rsidR="0062525F">
        <w:rPr>
          <w:rFonts w:ascii="Times New Roman" w:hAnsi="Times New Roman"/>
          <w:sz w:val="28"/>
          <w:szCs w:val="28"/>
        </w:rPr>
        <w:t xml:space="preserve"> (работник)</w:t>
      </w:r>
      <w:r w:rsidRPr="00E03F44">
        <w:rPr>
          <w:rFonts w:ascii="Times New Roman" w:hAnsi="Times New Roman"/>
          <w:sz w:val="28"/>
          <w:szCs w:val="28"/>
        </w:rPr>
        <w:t xml:space="preserve"> Департамента привлекается к служебной</w:t>
      </w:r>
      <w:r w:rsidR="0062525F">
        <w:rPr>
          <w:rFonts w:ascii="Times New Roman" w:hAnsi="Times New Roman"/>
          <w:sz w:val="28"/>
          <w:szCs w:val="28"/>
        </w:rPr>
        <w:t xml:space="preserve"> (рабочей)</w:t>
      </w:r>
      <w:r w:rsidRPr="00E03F44">
        <w:rPr>
          <w:rFonts w:ascii="Times New Roman" w:hAnsi="Times New Roman"/>
          <w:sz w:val="28"/>
          <w:szCs w:val="28"/>
        </w:rPr>
        <w:t xml:space="preserve"> деятельности в выходные и нерабочие праздничные дни на основании письменного </w:t>
      </w:r>
      <w:r w:rsidRPr="00614A60">
        <w:rPr>
          <w:rFonts w:ascii="Times New Roman" w:hAnsi="Times New Roman"/>
          <w:sz w:val="28"/>
          <w:szCs w:val="28"/>
        </w:rPr>
        <w:t>распоряжения представителя</w:t>
      </w:r>
      <w:r w:rsidRPr="00E03F44">
        <w:rPr>
          <w:rFonts w:ascii="Times New Roman" w:hAnsi="Times New Roman"/>
          <w:sz w:val="28"/>
          <w:szCs w:val="28"/>
        </w:rPr>
        <w:t xml:space="preserve"> нанимателя при условии письменного согласия гражданского служащего</w:t>
      </w:r>
      <w:r w:rsidR="0062525F">
        <w:rPr>
          <w:rFonts w:ascii="Times New Roman" w:hAnsi="Times New Roman"/>
          <w:sz w:val="28"/>
          <w:szCs w:val="28"/>
        </w:rPr>
        <w:t xml:space="preserve"> (работника)</w:t>
      </w:r>
      <w:r w:rsidRPr="00E03F44">
        <w:rPr>
          <w:rFonts w:ascii="Times New Roman" w:hAnsi="Times New Roman"/>
          <w:sz w:val="28"/>
          <w:szCs w:val="28"/>
        </w:rPr>
        <w:t>.</w:t>
      </w:r>
    </w:p>
    <w:p w:rsidR="00561654" w:rsidRPr="00E03F44" w:rsidRDefault="005C7C75" w:rsidP="005616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72C">
        <w:rPr>
          <w:rFonts w:ascii="Times New Roman" w:hAnsi="Times New Roman" w:cs="Times New Roman"/>
          <w:sz w:val="28"/>
          <w:szCs w:val="28"/>
        </w:rPr>
        <w:t xml:space="preserve">Служба (работа) в выходной и нерабочий праздничный день оплачивается в соответствии с действующим трудовым законодательством. </w:t>
      </w:r>
      <w:r w:rsidR="00561654" w:rsidRPr="00E03F44">
        <w:rPr>
          <w:rFonts w:ascii="Times New Roman" w:hAnsi="Times New Roman"/>
          <w:sz w:val="28"/>
          <w:szCs w:val="28"/>
        </w:rPr>
        <w:t>По желанию гражданского служащего</w:t>
      </w:r>
      <w:r>
        <w:rPr>
          <w:rFonts w:ascii="Times New Roman" w:hAnsi="Times New Roman"/>
          <w:sz w:val="28"/>
          <w:szCs w:val="28"/>
        </w:rPr>
        <w:t xml:space="preserve"> (работника)</w:t>
      </w:r>
      <w:r w:rsidR="00561654" w:rsidRPr="00E03F44">
        <w:rPr>
          <w:rFonts w:ascii="Times New Roman" w:hAnsi="Times New Roman"/>
          <w:sz w:val="28"/>
          <w:szCs w:val="28"/>
        </w:rPr>
        <w:t xml:space="preserve"> Департамента, работавшего в выходной или нерабочий праздничный день, ему может быть предоставлен другой день отдыха. В этом случае служба</w:t>
      </w:r>
      <w:r>
        <w:rPr>
          <w:rFonts w:ascii="Times New Roman" w:hAnsi="Times New Roman"/>
          <w:sz w:val="28"/>
          <w:szCs w:val="28"/>
        </w:rPr>
        <w:t xml:space="preserve"> (работа)</w:t>
      </w:r>
      <w:r w:rsidR="00561654" w:rsidRPr="00E03F44">
        <w:rPr>
          <w:rFonts w:ascii="Times New Roman" w:hAnsi="Times New Roman"/>
          <w:sz w:val="28"/>
          <w:szCs w:val="28"/>
        </w:rPr>
        <w:t xml:space="preserve"> в выходной или нерабочий праздничный день оп</w:t>
      </w:r>
      <w:r>
        <w:rPr>
          <w:rFonts w:ascii="Times New Roman" w:hAnsi="Times New Roman"/>
          <w:sz w:val="28"/>
          <w:szCs w:val="28"/>
        </w:rPr>
        <w:t xml:space="preserve">лачивается в одинарном размере, </w:t>
      </w:r>
      <w:r w:rsidR="00561654" w:rsidRPr="00E03F44">
        <w:rPr>
          <w:rFonts w:ascii="Times New Roman" w:hAnsi="Times New Roman"/>
          <w:sz w:val="28"/>
          <w:szCs w:val="28"/>
        </w:rPr>
        <w:t>а день отдыха оплате не подлежит.</w:t>
      </w:r>
    </w:p>
    <w:p w:rsidR="00561654" w:rsidRPr="00614A60" w:rsidRDefault="00561654" w:rsidP="00561654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3F44">
        <w:rPr>
          <w:rFonts w:ascii="Times New Roman" w:eastAsia="Calibri" w:hAnsi="Times New Roman"/>
          <w:sz w:val="28"/>
          <w:szCs w:val="28"/>
          <w:lang w:eastAsia="ru-RU"/>
        </w:rPr>
        <w:t>Служебное</w:t>
      </w:r>
      <w:r w:rsidR="005C7C75">
        <w:rPr>
          <w:rFonts w:ascii="Times New Roman" w:eastAsia="Calibri" w:hAnsi="Times New Roman"/>
          <w:sz w:val="28"/>
          <w:szCs w:val="28"/>
          <w:lang w:eastAsia="ru-RU"/>
        </w:rPr>
        <w:t xml:space="preserve"> (рабочее)</w:t>
      </w:r>
      <w:r w:rsidRPr="00E03F44">
        <w:rPr>
          <w:rFonts w:ascii="Times New Roman" w:eastAsia="Calibri" w:hAnsi="Times New Roman"/>
          <w:sz w:val="28"/>
          <w:szCs w:val="28"/>
          <w:lang w:eastAsia="ru-RU"/>
        </w:rPr>
        <w:t xml:space="preserve"> время учитывается в </w:t>
      </w:r>
      <w:r w:rsidRPr="00614A60">
        <w:rPr>
          <w:rFonts w:ascii="Times New Roman" w:eastAsia="Calibri" w:hAnsi="Times New Roman"/>
          <w:sz w:val="28"/>
          <w:szCs w:val="28"/>
          <w:lang w:eastAsia="ru-RU"/>
        </w:rPr>
        <w:t xml:space="preserve">табеле учета </w:t>
      </w:r>
      <w:r w:rsidR="005C7C75" w:rsidRPr="00614A60">
        <w:rPr>
          <w:rFonts w:ascii="Times New Roman" w:eastAsia="Calibri" w:hAnsi="Times New Roman"/>
          <w:sz w:val="28"/>
          <w:szCs w:val="28"/>
          <w:lang w:eastAsia="ru-RU"/>
        </w:rPr>
        <w:t>служебного</w:t>
      </w:r>
      <w:r w:rsidRPr="00614A6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C7C75" w:rsidRPr="00614A60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614A60">
        <w:rPr>
          <w:rFonts w:ascii="Times New Roman" w:eastAsia="Calibri" w:hAnsi="Times New Roman"/>
          <w:sz w:val="28"/>
          <w:szCs w:val="28"/>
          <w:lang w:eastAsia="ru-RU"/>
        </w:rPr>
        <w:t>рабочего</w:t>
      </w:r>
      <w:r w:rsidR="005C7C75" w:rsidRPr="00614A60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614A60">
        <w:rPr>
          <w:rFonts w:ascii="Times New Roman" w:eastAsia="Calibri" w:hAnsi="Times New Roman"/>
          <w:sz w:val="28"/>
          <w:szCs w:val="28"/>
          <w:lang w:eastAsia="ru-RU"/>
        </w:rPr>
        <w:t xml:space="preserve">времени. 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lastRenderedPageBreak/>
        <w:t>Гражданскому служащему</w:t>
      </w:r>
      <w:r w:rsidR="005C7C75">
        <w:rPr>
          <w:rFonts w:ascii="Times New Roman" w:hAnsi="Times New Roman"/>
          <w:sz w:val="28"/>
          <w:szCs w:val="28"/>
        </w:rPr>
        <w:t xml:space="preserve"> (работнику)</w:t>
      </w:r>
      <w:r w:rsidRPr="00E03F44">
        <w:rPr>
          <w:rFonts w:ascii="Times New Roman" w:hAnsi="Times New Roman"/>
          <w:sz w:val="28"/>
          <w:szCs w:val="28"/>
        </w:rPr>
        <w:t xml:space="preserve"> Департамента денежное содержание выплачивается два раза в месяц: 16 и 30 числа. При совпадении дня выплаты с выходным или нерабочим праздничным днем выплата денежного содержания производится накануне этого дня.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Гражданским служащим</w:t>
      </w:r>
      <w:r w:rsidR="005C7C75">
        <w:rPr>
          <w:rFonts w:ascii="Times New Roman" w:hAnsi="Times New Roman"/>
          <w:sz w:val="28"/>
          <w:szCs w:val="28"/>
        </w:rPr>
        <w:t xml:space="preserve"> (работникам)</w:t>
      </w:r>
      <w:r w:rsidRPr="00E03F44">
        <w:rPr>
          <w:rFonts w:ascii="Times New Roman" w:hAnsi="Times New Roman"/>
          <w:sz w:val="28"/>
          <w:szCs w:val="28"/>
        </w:rPr>
        <w:t xml:space="preserve"> Департамента устанавливается ненормированный служебный день.</w:t>
      </w:r>
    </w:p>
    <w:p w:rsidR="00561654" w:rsidRPr="00E03F44" w:rsidRDefault="00561654" w:rsidP="00561654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3F44">
        <w:rPr>
          <w:rFonts w:ascii="Times New Roman" w:eastAsia="Calibri" w:hAnsi="Times New Roman"/>
          <w:sz w:val="28"/>
          <w:szCs w:val="28"/>
          <w:lang w:eastAsia="ru-RU"/>
        </w:rPr>
        <w:t>Гражданским служащим</w:t>
      </w:r>
      <w:r w:rsidR="005C7C75">
        <w:rPr>
          <w:rFonts w:ascii="Times New Roman" w:eastAsia="Calibri" w:hAnsi="Times New Roman"/>
          <w:sz w:val="28"/>
          <w:szCs w:val="28"/>
          <w:lang w:eastAsia="ru-RU"/>
        </w:rPr>
        <w:t xml:space="preserve"> (работникам)</w:t>
      </w:r>
      <w:r w:rsidRPr="00E03F44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61654" w:rsidRPr="00E03F44" w:rsidRDefault="00561654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4">
        <w:rPr>
          <w:rFonts w:ascii="Times New Roman" w:hAnsi="Times New Roman"/>
          <w:sz w:val="28"/>
          <w:szCs w:val="28"/>
        </w:rPr>
        <w:t>Ежегодный оплачиваемый отпуск предоставляется гражданскому служащему</w:t>
      </w:r>
      <w:r w:rsidR="005C7C75">
        <w:rPr>
          <w:rFonts w:ascii="Times New Roman" w:hAnsi="Times New Roman"/>
          <w:sz w:val="28"/>
          <w:szCs w:val="28"/>
        </w:rPr>
        <w:t xml:space="preserve"> (работнику)</w:t>
      </w:r>
      <w:r w:rsidRPr="00E03F44">
        <w:rPr>
          <w:rFonts w:ascii="Times New Roman" w:hAnsi="Times New Roman"/>
          <w:sz w:val="28"/>
          <w:szCs w:val="28"/>
        </w:rPr>
        <w:t xml:space="preserve"> Депар</w:t>
      </w:r>
      <w:r w:rsidR="005C7C75">
        <w:rPr>
          <w:rFonts w:ascii="Times New Roman" w:hAnsi="Times New Roman"/>
          <w:sz w:val="28"/>
          <w:szCs w:val="28"/>
        </w:rPr>
        <w:t xml:space="preserve">тамента ежегодно в соответствии </w:t>
      </w:r>
      <w:r w:rsidRPr="00E03F44">
        <w:rPr>
          <w:rFonts w:ascii="Times New Roman" w:hAnsi="Times New Roman"/>
          <w:sz w:val="28"/>
          <w:szCs w:val="28"/>
        </w:rPr>
        <w:t>с графиком отпусков на основании распоряжения представителя нанимателя по заявлению гражданского служащего</w:t>
      </w:r>
      <w:r w:rsidR="005C7C75">
        <w:rPr>
          <w:rFonts w:ascii="Times New Roman" w:hAnsi="Times New Roman"/>
          <w:sz w:val="28"/>
          <w:szCs w:val="28"/>
        </w:rPr>
        <w:t xml:space="preserve"> (работника)</w:t>
      </w:r>
      <w:r w:rsidRPr="00E03F44">
        <w:rPr>
          <w:rFonts w:ascii="Times New Roman" w:hAnsi="Times New Roman"/>
          <w:sz w:val="28"/>
          <w:szCs w:val="28"/>
        </w:rPr>
        <w:t xml:space="preserve"> Департамента, согласованному с директором Департамента.</w:t>
      </w:r>
    </w:p>
    <w:p w:rsidR="00567A96" w:rsidRPr="00567A96" w:rsidRDefault="00567A96" w:rsidP="0056165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семейным </w:t>
      </w:r>
      <w:r w:rsidRPr="0007172C">
        <w:rPr>
          <w:rFonts w:ascii="Times New Roman" w:hAnsi="Times New Roman" w:cs="Times New Roman"/>
          <w:sz w:val="28"/>
          <w:szCs w:val="28"/>
        </w:rPr>
        <w:t>обстоятельствам и иным уважительным причинам гражданскому служащему по его письменному заявлению решением директора Департамента может предоставляться отпуск без сохранения денежного содержания продолжительностью не более одного года с сохранением замещаемой должности гражданской службы.</w:t>
      </w:r>
    </w:p>
    <w:p w:rsidR="00567A96" w:rsidRPr="00567A96" w:rsidRDefault="00567A96" w:rsidP="00567A9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A96">
        <w:rPr>
          <w:rFonts w:ascii="Times New Roman" w:hAnsi="Times New Roman"/>
          <w:sz w:val="28"/>
          <w:szCs w:val="28"/>
        </w:rPr>
        <w:t xml:space="preserve">Работникам может предоставляться отпуск без сохранения заработной платы в соответствии с нормами Трудового </w:t>
      </w:r>
      <w:hyperlink r:id="rId12" w:history="1">
        <w:r w:rsidRPr="00567A96">
          <w:rPr>
            <w:rFonts w:ascii="Times New Roman" w:hAnsi="Times New Roman"/>
            <w:sz w:val="28"/>
            <w:szCs w:val="28"/>
          </w:rPr>
          <w:t>кодекса</w:t>
        </w:r>
      </w:hyperlink>
      <w:r w:rsidRPr="00567A9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67A96" w:rsidRDefault="00567A96" w:rsidP="00567A96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41685A" w:rsidRPr="00DA67EA" w:rsidRDefault="00561654" w:rsidP="00B7470C">
      <w:pPr>
        <w:autoSpaceDE w:val="0"/>
        <w:autoSpaceDN w:val="0"/>
        <w:adjustRightInd w:val="0"/>
        <w:spacing w:after="120" w:line="312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A67EA">
        <w:rPr>
          <w:rFonts w:ascii="Times New Roman" w:eastAsia="Calibri" w:hAnsi="Times New Roman"/>
          <w:b/>
          <w:sz w:val="28"/>
          <w:szCs w:val="28"/>
          <w:lang w:eastAsia="ru-RU"/>
        </w:rPr>
        <w:t>III. Заключительные положения</w:t>
      </w:r>
    </w:p>
    <w:p w:rsidR="00561654" w:rsidRDefault="00567A96" w:rsidP="00B747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="0056165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2B79B4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>При освобождении от замещаемой должности государственной гражданской службы и увольнении с государственной гражданской службы гражданский служащий</w:t>
      </w:r>
      <w:r>
        <w:rPr>
          <w:rFonts w:ascii="Times New Roman" w:eastAsia="Calibri" w:hAnsi="Times New Roman"/>
          <w:sz w:val="28"/>
          <w:szCs w:val="28"/>
          <w:lang w:eastAsia="ru-RU"/>
        </w:rPr>
        <w:t>, при увольнении работник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 xml:space="preserve"> обязан</w:t>
      </w:r>
      <w:r w:rsidR="002B1C9E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 xml:space="preserve"> согласовать обходной </w:t>
      </w:r>
      <w:hyperlink w:anchor="Par41" w:history="1">
        <w:r w:rsidR="00561654" w:rsidRPr="000E37C2">
          <w:rPr>
            <w:rFonts w:ascii="Times New Roman" w:eastAsia="Calibri" w:hAnsi="Times New Roman"/>
            <w:sz w:val="28"/>
            <w:szCs w:val="28"/>
            <w:lang w:eastAsia="ru-RU"/>
          </w:rPr>
          <w:t>лист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61654">
        <w:rPr>
          <w:rFonts w:ascii="Times New Roman" w:eastAsia="Calibri" w:hAnsi="Times New Roman"/>
          <w:sz w:val="28"/>
          <w:szCs w:val="28"/>
          <w:lang w:eastAsia="ru-RU"/>
        </w:rPr>
        <w:t xml:space="preserve">по форме согласно приложению 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 xml:space="preserve">к Служебному распорядку. </w:t>
      </w:r>
    </w:p>
    <w:p w:rsidR="00561654" w:rsidRDefault="00567A96" w:rsidP="0056165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18</w:t>
      </w:r>
      <w:r w:rsidR="00B7470C">
        <w:rPr>
          <w:rFonts w:ascii="Times New Roman" w:eastAsia="Calibri" w:hAnsi="Times New Roman"/>
          <w:sz w:val="28"/>
          <w:szCs w:val="28"/>
          <w:lang w:eastAsia="ru-RU"/>
        </w:rPr>
        <w:t xml:space="preserve">. Вопросы, не урегулированные 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 xml:space="preserve">Служебным распорядком, разрешаются в соответствии с законодательством Российской Федерации, </w:t>
      </w:r>
      <w:r w:rsidR="00561654">
        <w:rPr>
          <w:rFonts w:ascii="Times New Roman" w:eastAsia="Calibri" w:hAnsi="Times New Roman"/>
          <w:sz w:val="28"/>
          <w:szCs w:val="28"/>
          <w:lang w:eastAsia="ru-RU"/>
        </w:rPr>
        <w:t xml:space="preserve">законодательством 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>Ханты-М</w:t>
      </w:r>
      <w:r w:rsidR="00B7470C">
        <w:rPr>
          <w:rFonts w:ascii="Times New Roman" w:eastAsia="Calibri" w:hAnsi="Times New Roman"/>
          <w:sz w:val="28"/>
          <w:szCs w:val="28"/>
          <w:lang w:eastAsia="ru-RU"/>
        </w:rPr>
        <w:t>ансийского автономного округа – Югры</w:t>
      </w:r>
      <w:r w:rsidR="00561654" w:rsidRPr="000E37C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16124" w:rsidRDefault="00A16124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B7470C" w:rsidRDefault="00B7470C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561654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Приложение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к Служебному распорядку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 xml:space="preserve">Департамента </w:t>
      </w:r>
      <w:r w:rsidR="00123B10">
        <w:rPr>
          <w:rFonts w:ascii="Times New Roman" w:eastAsia="Calibri" w:hAnsi="Times New Roman"/>
          <w:sz w:val="28"/>
          <w:szCs w:val="28"/>
          <w:lang w:eastAsia="ru-RU"/>
        </w:rPr>
        <w:t>промышленности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561654" w:rsidRDefault="00561654" w:rsidP="00561654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41"/>
      <w:bookmarkEnd w:id="2"/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бходной лист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(ФИО)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(наименование должности)</w:t>
      </w:r>
    </w:p>
    <w:p w:rsidR="00561654" w:rsidRPr="000E37C2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61654" w:rsidRDefault="00561654" w:rsidP="00561654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E37C2">
        <w:rPr>
          <w:rFonts w:ascii="Times New Roman" w:eastAsia="Calibri" w:hAnsi="Times New Roman"/>
          <w:sz w:val="28"/>
          <w:szCs w:val="28"/>
          <w:lang w:eastAsia="ru-RU"/>
        </w:rPr>
        <w:t>Дата увольнения: _____________________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134"/>
        <w:gridCol w:w="709"/>
        <w:gridCol w:w="992"/>
      </w:tblGrid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Наличие и состояние материальных (финансовых)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Фамилия и инициалы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Отдел бухгалтерского учета и финансов финансово-экономического управления Аппарата Губернатора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Начальник финансово-экономического управления Аппарата Губернатора Ханты-Мансийского автономного округа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–</w:t>
            </w: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C3DF5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Отдел жилищного обеспечения и контроля Управления делами Аппарата Губернатора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Отдел материально-технического и транспортного обеспечения Управления делами Аппарата Губернатора Ханты-Мансийского автономного округа - Югры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</w: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(санаторно-курортное обеспечение)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C3DF5" w:rsidRDefault="00561654" w:rsidP="0012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Руководитель структурного подразделения Департамента </w:t>
            </w:r>
            <w:r w:rsidR="00123B1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промышленности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Ханты-Мансий</w:t>
            </w:r>
            <w:r w:rsidR="00123B1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Управление защиты информации и специальной документальной связи Аппарата Губернатора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Отдел по профилактике коррупционных правонарушений Управления кадров и наград Аппарата Губернатора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61654" w:rsidRPr="00866801" w:rsidTr="00FA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  <w:r w:rsidRPr="0086680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C3DF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Отдел кадров Управления кадров и наград Аппарата Губернатора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4" w:rsidRPr="00866801" w:rsidRDefault="00561654" w:rsidP="00FA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>Обходной лист приобщен к личному делу.</w:t>
      </w: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 xml:space="preserve">    "___" ____________ 20__ г.</w:t>
      </w: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 xml:space="preserve">    ___________________________</w:t>
      </w: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 xml:space="preserve">    (подпись, фамилия работника</w:t>
      </w: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 xml:space="preserve">         кадровой службы)</w:t>
      </w:r>
    </w:p>
    <w:p w:rsidR="00561654" w:rsidRPr="0042407B" w:rsidRDefault="00561654" w:rsidP="0056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07B">
        <w:rPr>
          <w:rFonts w:ascii="Times New Roman" w:eastAsia="Calibri" w:hAnsi="Times New Roman"/>
          <w:sz w:val="20"/>
          <w:szCs w:val="20"/>
          <w:lang w:eastAsia="ru-RU"/>
        </w:rPr>
        <w:t xml:space="preserve">        М.П.</w:t>
      </w:r>
    </w:p>
    <w:p w:rsidR="00A42648" w:rsidRPr="00A42648" w:rsidRDefault="00A42648" w:rsidP="00A42648">
      <w:pPr>
        <w:spacing w:after="0" w:line="240" w:lineRule="auto"/>
        <w:ind w:left="-142" w:right="-28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42648" w:rsidRPr="00A42648" w:rsidSect="00B95A4A">
      <w:headerReference w:type="default" r:id="rId13"/>
      <w:headerReference w:type="first" r:id="rId14"/>
      <w:pgSz w:w="11905" w:h="16838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BD" w:rsidRDefault="00FB64BD" w:rsidP="0058327F">
      <w:pPr>
        <w:spacing w:after="0" w:line="240" w:lineRule="auto"/>
      </w:pPr>
      <w:r>
        <w:separator/>
      </w:r>
    </w:p>
  </w:endnote>
  <w:endnote w:type="continuationSeparator" w:id="0">
    <w:p w:rsidR="00FB64BD" w:rsidRDefault="00FB64BD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BD" w:rsidRDefault="00FB64BD" w:rsidP="0058327F">
      <w:pPr>
        <w:spacing w:after="0" w:line="240" w:lineRule="auto"/>
      </w:pPr>
      <w:r>
        <w:separator/>
      </w:r>
    </w:p>
  </w:footnote>
  <w:footnote w:type="continuationSeparator" w:id="0">
    <w:p w:rsidR="00FB64BD" w:rsidRDefault="00FB64BD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765664"/>
      <w:docPartObj>
        <w:docPartGallery w:val="Page Numbers (Top of Page)"/>
        <w:docPartUnique/>
      </w:docPartObj>
    </w:sdtPr>
    <w:sdtEndPr/>
    <w:sdtContent>
      <w:p w:rsidR="00534187" w:rsidRDefault="005341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D8">
          <w:rPr>
            <w:noProof/>
          </w:rPr>
          <w:t>5</w:t>
        </w:r>
        <w:r>
          <w:fldChar w:fldCharType="end"/>
        </w:r>
      </w:p>
    </w:sdtContent>
  </w:sdt>
  <w:p w:rsidR="00534187" w:rsidRDefault="00534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87" w:rsidRDefault="00534187">
    <w:pPr>
      <w:pStyle w:val="a3"/>
      <w:jc w:val="center"/>
    </w:pPr>
  </w:p>
  <w:p w:rsidR="00534187" w:rsidRDefault="005341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7F"/>
    <w:multiLevelType w:val="hybridMultilevel"/>
    <w:tmpl w:val="A4FCC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175B25"/>
    <w:multiLevelType w:val="hybridMultilevel"/>
    <w:tmpl w:val="66C070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7A"/>
    <w:rsid w:val="000165FB"/>
    <w:rsid w:val="000214BD"/>
    <w:rsid w:val="000C6A68"/>
    <w:rsid w:val="000D4752"/>
    <w:rsid w:val="000D5BCB"/>
    <w:rsid w:val="00104255"/>
    <w:rsid w:val="00114B65"/>
    <w:rsid w:val="00123B10"/>
    <w:rsid w:val="00147D10"/>
    <w:rsid w:val="00155913"/>
    <w:rsid w:val="00165085"/>
    <w:rsid w:val="001675BD"/>
    <w:rsid w:val="00180EFF"/>
    <w:rsid w:val="001869C2"/>
    <w:rsid w:val="001C4B94"/>
    <w:rsid w:val="001C6A8A"/>
    <w:rsid w:val="001F13CD"/>
    <w:rsid w:val="00200DC1"/>
    <w:rsid w:val="002260DD"/>
    <w:rsid w:val="00235C8E"/>
    <w:rsid w:val="00245179"/>
    <w:rsid w:val="00251509"/>
    <w:rsid w:val="002B1C9E"/>
    <w:rsid w:val="002B79B4"/>
    <w:rsid w:val="002C74EF"/>
    <w:rsid w:val="002D74BE"/>
    <w:rsid w:val="0030230F"/>
    <w:rsid w:val="00312AE8"/>
    <w:rsid w:val="003405BC"/>
    <w:rsid w:val="00355062"/>
    <w:rsid w:val="0038127A"/>
    <w:rsid w:val="003B24DE"/>
    <w:rsid w:val="00401503"/>
    <w:rsid w:val="0041685A"/>
    <w:rsid w:val="004267FD"/>
    <w:rsid w:val="00531D7A"/>
    <w:rsid w:val="00534187"/>
    <w:rsid w:val="00554A17"/>
    <w:rsid w:val="00561654"/>
    <w:rsid w:val="00567A96"/>
    <w:rsid w:val="00574318"/>
    <w:rsid w:val="0058327F"/>
    <w:rsid w:val="00585A4D"/>
    <w:rsid w:val="005C7C75"/>
    <w:rsid w:val="005F0063"/>
    <w:rsid w:val="005F7696"/>
    <w:rsid w:val="00614A60"/>
    <w:rsid w:val="006228D0"/>
    <w:rsid w:val="0062525F"/>
    <w:rsid w:val="00636B95"/>
    <w:rsid w:val="00662DB7"/>
    <w:rsid w:val="00676AE6"/>
    <w:rsid w:val="00691E7B"/>
    <w:rsid w:val="006A240E"/>
    <w:rsid w:val="006B41F6"/>
    <w:rsid w:val="006E11D9"/>
    <w:rsid w:val="006F6FB6"/>
    <w:rsid w:val="00705D93"/>
    <w:rsid w:val="00706AAE"/>
    <w:rsid w:val="00713E1B"/>
    <w:rsid w:val="00731CC0"/>
    <w:rsid w:val="0073625F"/>
    <w:rsid w:val="00755608"/>
    <w:rsid w:val="00781FEF"/>
    <w:rsid w:val="0078748B"/>
    <w:rsid w:val="007D2B05"/>
    <w:rsid w:val="007E1A8A"/>
    <w:rsid w:val="007E6BD7"/>
    <w:rsid w:val="008835FB"/>
    <w:rsid w:val="008861FD"/>
    <w:rsid w:val="00940EF3"/>
    <w:rsid w:val="009478CF"/>
    <w:rsid w:val="00960244"/>
    <w:rsid w:val="00971A05"/>
    <w:rsid w:val="00992C05"/>
    <w:rsid w:val="009D17DF"/>
    <w:rsid w:val="009E2F68"/>
    <w:rsid w:val="00A16124"/>
    <w:rsid w:val="00A17E67"/>
    <w:rsid w:val="00A42648"/>
    <w:rsid w:val="00A463A3"/>
    <w:rsid w:val="00A72B89"/>
    <w:rsid w:val="00AC5968"/>
    <w:rsid w:val="00AE35A2"/>
    <w:rsid w:val="00AE497A"/>
    <w:rsid w:val="00B01100"/>
    <w:rsid w:val="00B03AA1"/>
    <w:rsid w:val="00B06743"/>
    <w:rsid w:val="00B07C1F"/>
    <w:rsid w:val="00B11093"/>
    <w:rsid w:val="00B15A41"/>
    <w:rsid w:val="00B7470C"/>
    <w:rsid w:val="00B85424"/>
    <w:rsid w:val="00B95A4A"/>
    <w:rsid w:val="00BB06D5"/>
    <w:rsid w:val="00BB66A1"/>
    <w:rsid w:val="00BB6BF2"/>
    <w:rsid w:val="00BD20EE"/>
    <w:rsid w:val="00BF6A24"/>
    <w:rsid w:val="00C0335F"/>
    <w:rsid w:val="00C1320D"/>
    <w:rsid w:val="00C22663"/>
    <w:rsid w:val="00C2750C"/>
    <w:rsid w:val="00C332C7"/>
    <w:rsid w:val="00C47DF7"/>
    <w:rsid w:val="00C5144F"/>
    <w:rsid w:val="00C62DCD"/>
    <w:rsid w:val="00C663AB"/>
    <w:rsid w:val="00C66D23"/>
    <w:rsid w:val="00C82DCB"/>
    <w:rsid w:val="00C8517B"/>
    <w:rsid w:val="00CE7E68"/>
    <w:rsid w:val="00CF3B9D"/>
    <w:rsid w:val="00D0507B"/>
    <w:rsid w:val="00D1492F"/>
    <w:rsid w:val="00D16AD8"/>
    <w:rsid w:val="00D31577"/>
    <w:rsid w:val="00D46132"/>
    <w:rsid w:val="00DB3D03"/>
    <w:rsid w:val="00E10C4A"/>
    <w:rsid w:val="00E13D27"/>
    <w:rsid w:val="00E339CF"/>
    <w:rsid w:val="00E67D26"/>
    <w:rsid w:val="00E74AB8"/>
    <w:rsid w:val="00E77379"/>
    <w:rsid w:val="00EA015C"/>
    <w:rsid w:val="00EC729F"/>
    <w:rsid w:val="00ED410B"/>
    <w:rsid w:val="00ED75DA"/>
    <w:rsid w:val="00EF72F9"/>
    <w:rsid w:val="00F037CE"/>
    <w:rsid w:val="00F2536D"/>
    <w:rsid w:val="00F57A9B"/>
    <w:rsid w:val="00F65F9B"/>
    <w:rsid w:val="00F74F3F"/>
    <w:rsid w:val="00F75432"/>
    <w:rsid w:val="00F765D8"/>
    <w:rsid w:val="00FA72D8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7A"/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7F"/>
  </w:style>
  <w:style w:type="paragraph" w:styleId="a5">
    <w:name w:val="footer"/>
    <w:basedOn w:val="a"/>
    <w:link w:val="a6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27F"/>
  </w:style>
  <w:style w:type="character" w:customStyle="1" w:styleId="hmaodepartmentemail">
    <w:name w:val="hmao_department_email"/>
    <w:basedOn w:val="a0"/>
    <w:rsid w:val="00C332C7"/>
  </w:style>
  <w:style w:type="table" w:styleId="a7">
    <w:name w:val="Table Grid"/>
    <w:basedOn w:val="a1"/>
    <w:uiPriority w:val="59"/>
    <w:rsid w:val="00C3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1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16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ED41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3ED48EC9D973FA4194AC881386F37EB8DE3CD18708C5B2682C633CD4B5J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71BEA44627B834F23996BAF4A89DE541DCB174C439E65C2B64B011BT0X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464C-99EC-4176-A8E3-514E24C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Бухгалтер</cp:lastModifiedBy>
  <cp:revision>30</cp:revision>
  <cp:lastPrinted>2017-06-02T04:36:00Z</cp:lastPrinted>
  <dcterms:created xsi:type="dcterms:W3CDTF">2017-04-07T08:09:00Z</dcterms:created>
  <dcterms:modified xsi:type="dcterms:W3CDTF">2017-06-14T10:08:00Z</dcterms:modified>
</cp:coreProperties>
</file>