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1E0" w:rsidRPr="00200F49" w:rsidRDefault="00BA5C5D" w:rsidP="00A61580">
      <w:pPr>
        <w:spacing w:after="0" w:line="360" w:lineRule="auto"/>
        <w:jc w:val="right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3485250</wp:posOffset>
                </wp:positionH>
                <wp:positionV relativeFrom="paragraph">
                  <wp:posOffset>-23495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C5D" w:rsidRPr="00BA5C5D" w:rsidRDefault="00BA5C5D" w:rsidP="00BA5C5D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6" type="#_x0000_t202" style="position:absolute;left:0;text-align:left;margin-left:274.45pt;margin-top:-1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" filled="f" stroked="f">
                <v:textbox inset="0,0,0,0">
                  <w:txbxContent>
                    <w:p w:rsidR="00BA5C5D" w:rsidRPr="00BA5C5D" w:rsidRDefault="00BA5C5D" w:rsidP="00BA5C5D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sdt>
        <w:sdtPr>
          <w:rPr>
            <w:b w:val="0"/>
          </w:rPr>
          <w:id w:val="612560731"/>
          <w:lock w:val="sdtContentLocked"/>
          <w:placeholder>
            <w:docPart w:val="69D231DE556D4C5B943813C8F65B204A"/>
          </w:placeholder>
        </w:sdtPr>
        <w:sdtEndPr/>
        <w:sdtContent>
          <w:r w:rsidR="00EB58B0"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8B0" w:rsidRPr="004535A7" w:rsidRDefault="00EB58B0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B58B0" w:rsidRPr="000C2B91" w:rsidRDefault="00EB58B0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EB58B0" w:rsidRPr="000C2B91" w:rsidRDefault="00EB58B0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EB58B0" w:rsidRPr="000C2B91" w:rsidRDefault="00EB58B0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EB58B0" w:rsidRPr="00A61580" w:rsidRDefault="00EB58B0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EB58B0" w:rsidRPr="00A61580" w:rsidRDefault="00EB58B0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EB58B0" w:rsidRPr="00A61580" w:rsidRDefault="00EB58B0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EB58B0" w:rsidRPr="004535A7" w:rsidRDefault="00EB58B0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EB58B0" w:rsidRPr="004535A7" w:rsidRDefault="00EB58B0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EB58B0" w:rsidRPr="00A61580" w:rsidRDefault="00EB58B0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8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proofErr w:type="spellStart"/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  <w:proofErr w:type="spellEnd"/>
                                </w:hyperlink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4D8C3911" id="Text Box 3" o:spid="_x0000_s1027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7ssAIAALE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" filled="f" stroked="f">
                    <v:textbox inset="0,0,0,0">
                      <w:txbxContent>
                        <w:p w:rsidR="00EB58B0" w:rsidRPr="004535A7" w:rsidRDefault="00EB58B0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B58B0" w:rsidRPr="000C2B91" w:rsidRDefault="00EB58B0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EB58B0" w:rsidRPr="000C2B91" w:rsidRDefault="00EB58B0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EB58B0" w:rsidRPr="000C2B91" w:rsidRDefault="00EB58B0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EB58B0" w:rsidRPr="00A61580" w:rsidRDefault="00EB58B0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EB58B0" w:rsidRPr="00A61580" w:rsidRDefault="00EB58B0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EB58B0" w:rsidRPr="00A61580" w:rsidRDefault="00EB58B0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EB58B0" w:rsidRPr="004535A7" w:rsidRDefault="00EB58B0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EB58B0" w:rsidRPr="004535A7" w:rsidRDefault="00EB58B0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EB58B0" w:rsidRPr="00A61580" w:rsidRDefault="00EB58B0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hyperlink r:id="rId10" w:history="1"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dgs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@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admhmao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.</w:t>
                            </w:r>
                            <w:proofErr w:type="spellStart"/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ru</w:t>
                            </w:r>
                            <w:proofErr w:type="spellEnd"/>
                          </w:hyperlink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sdtContent>
      </w:sdt>
    </w:p>
    <w:sdt>
      <w:sdtPr>
        <w:rPr>
          <w:b w:val="0"/>
        </w:rPr>
        <w:id w:val="1454982825"/>
        <w:lock w:val="sdtContentLocked"/>
        <w:placeholder>
          <w:docPart w:val="69D231DE556D4C5B943813C8F65B204A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9B4944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69D231DE556D4C5B943813C8F65B204A"/>
        </w:placeholder>
      </w:sdtPr>
      <w:sdtEndPr/>
      <w:sdtContent>
        <w:p w:rsidR="00EB58B0" w:rsidRPr="00A61580" w:rsidRDefault="00EB58B0" w:rsidP="00EB58B0">
          <w:pPr>
            <w:spacing w:after="240" w:line="240" w:lineRule="auto"/>
            <w:jc w:val="center"/>
          </w:pPr>
          <w:r w:rsidRPr="00A61580">
            <w:rPr>
              <w:spacing w:val="60"/>
              <w:sz w:val="36"/>
              <w:szCs w:val="32"/>
            </w:rPr>
            <w:t>ПРИКАЗ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5A6821">
        <w:trPr>
          <w:trHeight w:val="618"/>
        </w:trPr>
        <w:tc>
          <w:tcPr>
            <w:tcW w:w="3119" w:type="dxa"/>
            <w:shd w:val="clear" w:color="auto" w:fill="auto"/>
          </w:tcPr>
          <w:p w:rsidR="00EB58B0" w:rsidRPr="00A356B8" w:rsidRDefault="009B4944" w:rsidP="00917020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69D231DE556D4C5B943813C8F65B204A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>
              <w:rPr>
                <w:b w:val="0"/>
                <w:i/>
                <w:sz w:val="22"/>
              </w:rPr>
              <w:t>0</w:t>
            </w:r>
            <w:r w:rsidR="005A6821">
              <w:rPr>
                <w:b w:val="0"/>
                <w:i/>
                <w:sz w:val="22"/>
              </w:rPr>
              <w:t>1.06.2017 г</w:t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69D231DE556D4C5B943813C8F65B204A"/>
              </w:placeholder>
            </w:sdtPr>
            <w:sdtEndPr/>
            <w:sdtContent>
              <w:p w:rsidR="00EB58B0" w:rsidRPr="00A356B8" w:rsidRDefault="00EB58B0" w:rsidP="00917020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6301AE" w:rsidRDefault="009B4944" w:rsidP="005A6821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69D231DE556D4C5B943813C8F65B204A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5A6821">
              <w:rPr>
                <w:b w:val="0"/>
                <w:i/>
                <w:sz w:val="22"/>
              </w:rPr>
              <w:t>5-</w:t>
            </w:r>
            <w:r w:rsidR="006301AE">
              <w:rPr>
                <w:b w:val="0"/>
                <w:i/>
                <w:sz w:val="22"/>
                <w:u w:val="single"/>
              </w:rPr>
              <w:t>нп</w:t>
            </w:r>
          </w:p>
        </w:tc>
      </w:tr>
    </w:tbl>
    <w:p w:rsidR="006301AE" w:rsidRDefault="006301AE" w:rsidP="006301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 w:val="0"/>
          <w:szCs w:val="28"/>
          <w:lang w:eastAsia="ru-RU"/>
        </w:rPr>
      </w:pPr>
    </w:p>
    <w:p w:rsidR="006301AE" w:rsidRPr="006301AE" w:rsidRDefault="006301AE" w:rsidP="006301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 w:val="0"/>
          <w:szCs w:val="28"/>
          <w:lang w:eastAsia="ru-RU"/>
        </w:rPr>
      </w:pPr>
      <w:r w:rsidRPr="006301AE">
        <w:rPr>
          <w:rFonts w:eastAsia="Times New Roman"/>
          <w:b w:val="0"/>
          <w:szCs w:val="28"/>
          <w:lang w:eastAsia="ru-RU"/>
        </w:rPr>
        <w:t>О признании утратившим силу приказа Департамента по управлению</w:t>
      </w:r>
    </w:p>
    <w:p w:rsidR="006301AE" w:rsidRPr="006301AE" w:rsidRDefault="006301AE" w:rsidP="006301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 w:val="0"/>
          <w:szCs w:val="28"/>
          <w:lang w:eastAsia="ru-RU"/>
        </w:rPr>
      </w:pPr>
      <w:r w:rsidRPr="006301AE">
        <w:rPr>
          <w:rFonts w:eastAsia="Times New Roman"/>
          <w:b w:val="0"/>
          <w:szCs w:val="28"/>
          <w:lang w:eastAsia="ru-RU"/>
        </w:rPr>
        <w:t>государственным имуществом Ханты-Мансийского автономного</w:t>
      </w:r>
    </w:p>
    <w:p w:rsidR="006301AE" w:rsidRPr="006301AE" w:rsidRDefault="006301AE" w:rsidP="006301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 w:val="0"/>
          <w:szCs w:val="28"/>
          <w:lang w:eastAsia="ru-RU"/>
        </w:rPr>
      </w:pPr>
      <w:r w:rsidRPr="006301AE">
        <w:rPr>
          <w:rFonts w:eastAsia="Times New Roman"/>
          <w:b w:val="0"/>
          <w:szCs w:val="28"/>
          <w:lang w:eastAsia="ru-RU"/>
        </w:rPr>
        <w:t xml:space="preserve">округа – Югры от 30 мая 2016 года № 8-нп «Об утверждении требований к отдельным видам товаров, работ, услуг (в том числе предельным ценам товаров, работ, услуг), закупаемых Департаментом по управлению государственным имуществом Ханты-Мансийского автономного </w:t>
      </w:r>
    </w:p>
    <w:p w:rsidR="006301AE" w:rsidRPr="006301AE" w:rsidRDefault="006301AE" w:rsidP="006301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 w:val="0"/>
          <w:szCs w:val="28"/>
          <w:lang w:eastAsia="ru-RU"/>
        </w:rPr>
      </w:pPr>
      <w:r w:rsidRPr="006301AE">
        <w:rPr>
          <w:rFonts w:eastAsia="Times New Roman"/>
          <w:b w:val="0"/>
          <w:szCs w:val="28"/>
          <w:lang w:eastAsia="ru-RU"/>
        </w:rPr>
        <w:t xml:space="preserve">округа – Югры и подведомственным ему казенным учреждением </w:t>
      </w:r>
    </w:p>
    <w:p w:rsidR="006301AE" w:rsidRPr="006301AE" w:rsidRDefault="006301AE" w:rsidP="006301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 w:val="0"/>
          <w:szCs w:val="28"/>
          <w:lang w:eastAsia="ru-RU"/>
        </w:rPr>
      </w:pPr>
      <w:r w:rsidRPr="006301AE">
        <w:rPr>
          <w:rFonts w:eastAsia="Times New Roman"/>
          <w:b w:val="0"/>
          <w:szCs w:val="28"/>
          <w:lang w:eastAsia="ru-RU"/>
        </w:rPr>
        <w:t xml:space="preserve">Ханты-Мансийского автономного округа – Югры </w:t>
      </w:r>
    </w:p>
    <w:p w:rsidR="006301AE" w:rsidRPr="006301AE" w:rsidRDefault="006301AE" w:rsidP="006301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 w:val="0"/>
          <w:szCs w:val="28"/>
          <w:lang w:eastAsia="ru-RU"/>
        </w:rPr>
      </w:pPr>
      <w:r w:rsidRPr="006301AE">
        <w:rPr>
          <w:rFonts w:eastAsia="Times New Roman"/>
          <w:b w:val="0"/>
          <w:szCs w:val="28"/>
          <w:lang w:eastAsia="ru-RU"/>
        </w:rPr>
        <w:t>«Центр организации торгов»</w:t>
      </w:r>
    </w:p>
    <w:p w:rsidR="006301AE" w:rsidRPr="006301AE" w:rsidRDefault="006301AE" w:rsidP="006301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 w:val="0"/>
          <w:szCs w:val="28"/>
          <w:lang w:eastAsia="ru-RU"/>
        </w:rPr>
      </w:pPr>
    </w:p>
    <w:p w:rsidR="006301AE" w:rsidRDefault="006301AE" w:rsidP="006301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szCs w:val="28"/>
          <w:lang w:eastAsia="ru-RU"/>
        </w:rPr>
      </w:pPr>
      <w:bookmarkStart w:id="0" w:name="_GoBack"/>
      <w:r w:rsidRPr="006301AE">
        <w:rPr>
          <w:rFonts w:eastAsia="Times New Roman"/>
          <w:b w:val="0"/>
          <w:szCs w:val="28"/>
          <w:lang w:eastAsia="ru-RU"/>
        </w:rPr>
        <w:t xml:space="preserve">В соответствии с </w:t>
      </w:r>
      <w:hyperlink r:id="rId11" w:history="1">
        <w:r w:rsidRPr="006301AE">
          <w:rPr>
            <w:rFonts w:eastAsia="Times New Roman"/>
            <w:b w:val="0"/>
            <w:szCs w:val="28"/>
            <w:lang w:eastAsia="ru-RU"/>
          </w:rPr>
          <w:t>постановлением</w:t>
        </w:r>
      </w:hyperlink>
      <w:r w:rsidRPr="006301AE">
        <w:rPr>
          <w:rFonts w:eastAsia="Times New Roman"/>
          <w:b w:val="0"/>
          <w:szCs w:val="28"/>
          <w:lang w:eastAsia="ru-RU"/>
        </w:rPr>
        <w:t xml:space="preserve"> Правительства Ханты-Мансийского автономного округа - Югры от 1 июля 2016 года № 239-п «О внесении изменений в приложение к постановлению Правительства Ханты-Мансийского автономного округа - Югры от 24 июля 2015 года № 233-п «О требованиях к порядку разработки и принятия правовых актов о нормировании в сфере закупок для обеспечения государственных нужд Ханты-Мансийского автономного округа - Югры, содержанию указанных актов и обеспечению их исполнения», </w:t>
      </w:r>
      <w:r w:rsidRPr="006301AE">
        <w:rPr>
          <w:rFonts w:eastAsia="Times New Roman"/>
          <w:szCs w:val="28"/>
          <w:lang w:eastAsia="ru-RU"/>
        </w:rPr>
        <w:t>п р и к а з ы в а ю:</w:t>
      </w:r>
    </w:p>
    <w:bookmarkEnd w:id="0"/>
    <w:p w:rsidR="006301AE" w:rsidRPr="006301AE" w:rsidRDefault="006301AE" w:rsidP="006301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b w:val="0"/>
          <w:szCs w:val="28"/>
          <w:lang w:eastAsia="ru-RU"/>
        </w:rPr>
      </w:pPr>
    </w:p>
    <w:p w:rsidR="006301AE" w:rsidRPr="006301AE" w:rsidRDefault="006301AE" w:rsidP="006301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b w:val="0"/>
          <w:szCs w:val="28"/>
          <w:lang w:eastAsia="ru-RU"/>
        </w:rPr>
      </w:pPr>
      <w:r w:rsidRPr="006301AE">
        <w:rPr>
          <w:rFonts w:eastAsia="Times New Roman"/>
          <w:b w:val="0"/>
          <w:szCs w:val="28"/>
          <w:lang w:eastAsia="ru-RU"/>
        </w:rPr>
        <w:t>Признать утратившим силу приказ Департамента по управлению государственным имуществом Ханты-Мансийского автономного округа – Югры от 30 мая 2016 года № 8-нп «Об утверждении требований к отдельным видам товаров, работ, услуг (в том числе предельным ценам товаров, работ, услуг), закупаемых Департаментом по управлению государственным имуществом Ханты-Мансийского автономного округа – Югры и подведомственным ему казенным учреждением Ханты-Мансийского автономного округа – Югры «Центр организации торгов».</w:t>
      </w:r>
    </w:p>
    <w:p w:rsidR="006301AE" w:rsidRPr="006301AE" w:rsidRDefault="006301AE" w:rsidP="006301A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 w:val="0"/>
          <w:szCs w:val="28"/>
          <w:lang w:eastAsia="ru-RU"/>
        </w:rPr>
      </w:pPr>
    </w:p>
    <w:p w:rsidR="00A90F4D" w:rsidRDefault="00A90F4D" w:rsidP="00F53DC1">
      <w:pPr>
        <w:spacing w:after="0" w:line="360" w:lineRule="auto"/>
        <w:ind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41"/>
        <w:gridCol w:w="4530"/>
      </w:tblGrid>
      <w:tr w:rsidR="00200F49" w:rsidRPr="001753A0" w:rsidTr="00F53DC1">
        <w:tc>
          <w:tcPr>
            <w:tcW w:w="4541" w:type="dxa"/>
            <w:shd w:val="clear" w:color="auto" w:fill="auto"/>
          </w:tcPr>
          <w:p w:rsidR="00200F49" w:rsidRPr="001753A0" w:rsidRDefault="00200F49" w:rsidP="001753A0">
            <w:pPr>
              <w:spacing w:after="0" w:line="360" w:lineRule="auto"/>
              <w:jc w:val="both"/>
              <w:rPr>
                <w:b w:val="0"/>
              </w:rPr>
            </w:pPr>
            <w:r w:rsidRPr="001753A0">
              <w:rPr>
                <w:b w:val="0"/>
              </w:rPr>
              <w:t>Директор</w:t>
            </w:r>
          </w:p>
        </w:tc>
        <w:tc>
          <w:tcPr>
            <w:tcW w:w="4530" w:type="dxa"/>
            <w:shd w:val="clear" w:color="auto" w:fill="auto"/>
          </w:tcPr>
          <w:p w:rsidR="00200F49" w:rsidRPr="001753A0" w:rsidRDefault="00F82D4A" w:rsidP="001753A0">
            <w:pPr>
              <w:spacing w:after="0" w:line="360" w:lineRule="auto"/>
              <w:jc w:val="right"/>
              <w:rPr>
                <w:b w:val="0"/>
              </w:rPr>
            </w:pPr>
            <w:r w:rsidRPr="001753A0">
              <w:rPr>
                <w:b w:val="0"/>
              </w:rPr>
              <w:t>А.В. Уткин</w:t>
            </w:r>
          </w:p>
        </w:tc>
      </w:tr>
    </w:tbl>
    <w:p w:rsidR="002011E0" w:rsidRDefault="002011E0" w:rsidP="00F53DC1">
      <w:pPr>
        <w:spacing w:after="0" w:line="360" w:lineRule="auto"/>
        <w:jc w:val="both"/>
        <w:rPr>
          <w:b w:val="0"/>
        </w:rPr>
      </w:pPr>
    </w:p>
    <w:p w:rsidR="006301AE" w:rsidRPr="006301AE" w:rsidRDefault="006301AE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6D3B4B" w:rsidRDefault="006D3B4B" w:rsidP="006D3B4B">
      <w:pPr>
        <w:widowControl w:val="0"/>
        <w:suppressAutoHyphens/>
        <w:autoSpaceDE w:val="0"/>
        <w:autoSpaceDN w:val="0"/>
        <w:adjustRightInd w:val="0"/>
        <w:jc w:val="both"/>
        <w:rPr>
          <w:rFonts w:eastAsia="DejaVu Sans" w:cs="Lohit Hindi"/>
          <w:b w:val="0"/>
          <w:kern w:val="2"/>
          <w:sz w:val="24"/>
          <w:szCs w:val="24"/>
          <w:lang w:eastAsia="zh-CN" w:bidi="hi-IN"/>
        </w:rPr>
      </w:pPr>
      <w:r>
        <w:rPr>
          <w:rFonts w:eastAsia="DejaVu Sans" w:cs="Lohit Hindi"/>
          <w:kern w:val="2"/>
          <w:sz w:val="24"/>
          <w:szCs w:val="24"/>
          <w:lang w:eastAsia="zh-CN" w:bidi="hi-IN"/>
        </w:rPr>
        <w:t>Внесен в государственный реестр нормативных правовых актов исполнительных органов государственной власти Ханты-Мансийского автономного округа – Югры за № 3405 от 08.06.2017 г.</w:t>
      </w: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BC04B5" w:rsidRDefault="00BC04B5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6301AE" w:rsidRPr="006301AE" w:rsidRDefault="006301AE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  <w:r w:rsidRPr="006301AE">
        <w:rPr>
          <w:rFonts w:eastAsia="Times New Roman"/>
          <w:b w:val="0"/>
          <w:bCs/>
          <w:sz w:val="24"/>
          <w:szCs w:val="24"/>
          <w:lang w:eastAsia="ru-RU"/>
        </w:rPr>
        <w:t>Агеева С.В. – начальник управления экспертных и судебных процедур Департамента по управлению государственным имуществом автономного округа</w:t>
      </w:r>
    </w:p>
    <w:p w:rsidR="006301AE" w:rsidRPr="006301AE" w:rsidRDefault="006301AE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  <w:r w:rsidRPr="006301AE">
        <w:rPr>
          <w:rFonts w:eastAsia="Times New Roman"/>
          <w:b w:val="0"/>
          <w:bCs/>
          <w:sz w:val="24"/>
          <w:szCs w:val="24"/>
          <w:lang w:eastAsia="ru-RU"/>
        </w:rPr>
        <w:t>тел. 30-32-69</w:t>
      </w:r>
    </w:p>
    <w:p w:rsidR="006301AE" w:rsidRPr="006301AE" w:rsidRDefault="006301AE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6301AE" w:rsidRPr="006301AE" w:rsidRDefault="006301AE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6301AE" w:rsidRPr="006301AE" w:rsidRDefault="006301AE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  <w:r w:rsidRPr="006301AE">
        <w:rPr>
          <w:rFonts w:eastAsia="Times New Roman"/>
          <w:b w:val="0"/>
          <w:bCs/>
          <w:sz w:val="24"/>
          <w:szCs w:val="24"/>
          <w:lang w:eastAsia="ru-RU"/>
        </w:rPr>
        <w:t>Дата _______________________ подпись________________________</w:t>
      </w:r>
    </w:p>
    <w:p w:rsidR="006301AE" w:rsidRPr="006301AE" w:rsidRDefault="006301AE" w:rsidP="006301AE">
      <w:pPr>
        <w:spacing w:after="0" w:line="240" w:lineRule="auto"/>
        <w:rPr>
          <w:rFonts w:eastAsia="Times New Roman"/>
          <w:b w:val="0"/>
          <w:bCs/>
          <w:sz w:val="24"/>
          <w:szCs w:val="24"/>
          <w:lang w:eastAsia="ru-RU"/>
        </w:rPr>
      </w:pPr>
    </w:p>
    <w:p w:rsidR="006301AE" w:rsidRPr="00200F49" w:rsidRDefault="006301AE" w:rsidP="00F53DC1">
      <w:pPr>
        <w:spacing w:after="0" w:line="360" w:lineRule="auto"/>
        <w:jc w:val="both"/>
        <w:rPr>
          <w:b w:val="0"/>
        </w:rPr>
      </w:pPr>
    </w:p>
    <w:sectPr w:rsidR="006301AE" w:rsidRPr="00200F49" w:rsidSect="001753A0">
      <w:headerReference w:type="default" r:id="rId12"/>
      <w:pgSz w:w="11906" w:h="16838" w:code="9"/>
      <w:pgMar w:top="1418" w:right="127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011" w:rsidRDefault="00A43011" w:rsidP="001753A0">
      <w:pPr>
        <w:spacing w:after="0" w:line="240" w:lineRule="auto"/>
      </w:pPr>
      <w:r>
        <w:separator/>
      </w:r>
    </w:p>
  </w:endnote>
  <w:endnote w:type="continuationSeparator" w:id="0">
    <w:p w:rsidR="00A43011" w:rsidRDefault="00A43011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011" w:rsidRDefault="00A43011" w:rsidP="001753A0">
      <w:pPr>
        <w:spacing w:after="0" w:line="240" w:lineRule="auto"/>
      </w:pPr>
      <w:r>
        <w:separator/>
      </w:r>
    </w:p>
  </w:footnote>
  <w:footnote w:type="continuationSeparator" w:id="0">
    <w:p w:rsidR="00A43011" w:rsidRDefault="00A43011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3A0" w:rsidRPr="001753A0" w:rsidRDefault="001753A0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9B4944">
      <w:rPr>
        <w:b w:val="0"/>
        <w:noProof/>
        <w:sz w:val="24"/>
      </w:rPr>
      <w:t>3</w:t>
    </w:r>
    <w:r w:rsidRPr="001753A0">
      <w:rPr>
        <w:b w:val="0"/>
        <w:sz w:val="24"/>
      </w:rPr>
      <w:fldChar w:fldCharType="end"/>
    </w:r>
  </w:p>
  <w:p w:rsidR="001753A0" w:rsidRDefault="001753A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1AE"/>
    <w:rsid w:val="00024763"/>
    <w:rsid w:val="00072B71"/>
    <w:rsid w:val="000B63A6"/>
    <w:rsid w:val="000C2B91"/>
    <w:rsid w:val="001753A0"/>
    <w:rsid w:val="001D149F"/>
    <w:rsid w:val="00200F49"/>
    <w:rsid w:val="002011E0"/>
    <w:rsid w:val="004535A7"/>
    <w:rsid w:val="00494F4E"/>
    <w:rsid w:val="004C1CBC"/>
    <w:rsid w:val="005223BB"/>
    <w:rsid w:val="005A6821"/>
    <w:rsid w:val="005C1D79"/>
    <w:rsid w:val="006301AE"/>
    <w:rsid w:val="006D3B4B"/>
    <w:rsid w:val="007032DE"/>
    <w:rsid w:val="00783234"/>
    <w:rsid w:val="008F58D5"/>
    <w:rsid w:val="009B086E"/>
    <w:rsid w:val="009B4944"/>
    <w:rsid w:val="00A30C91"/>
    <w:rsid w:val="00A356B8"/>
    <w:rsid w:val="00A43011"/>
    <w:rsid w:val="00A61580"/>
    <w:rsid w:val="00A90F4D"/>
    <w:rsid w:val="00BA5C5D"/>
    <w:rsid w:val="00BC04B5"/>
    <w:rsid w:val="00CB0A20"/>
    <w:rsid w:val="00D97DC4"/>
    <w:rsid w:val="00DA1BD5"/>
    <w:rsid w:val="00E973FD"/>
    <w:rsid w:val="00EB58B0"/>
    <w:rsid w:val="00EC2708"/>
    <w:rsid w:val="00F53DC1"/>
    <w:rsid w:val="00F8140A"/>
    <w:rsid w:val="00F8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rsid w:val="004535A7"/>
    <w:rPr>
      <w:color w:val="0000FF"/>
      <w:u w:val="single"/>
    </w:rPr>
  </w:style>
  <w:style w:type="table" w:styleId="a4">
    <w:name w:val="Table Grid"/>
    <w:basedOn w:val="a1"/>
    <w:uiPriority w:val="39"/>
    <w:rsid w:val="00200F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6D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D3B4B"/>
    <w:rPr>
      <w:rFonts w:ascii="Tahoma" w:hAnsi="Tahoma" w:cs="Tahoma"/>
      <w:b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rsid w:val="004535A7"/>
    <w:rPr>
      <w:color w:val="0000FF"/>
      <w:u w:val="single"/>
    </w:rPr>
  </w:style>
  <w:style w:type="table" w:styleId="a4">
    <w:name w:val="Table Grid"/>
    <w:basedOn w:val="a1"/>
    <w:uiPriority w:val="39"/>
    <w:rsid w:val="00200F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6D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D3B4B"/>
    <w:rPr>
      <w:rFonts w:ascii="Tahoma" w:hAnsi="Tahoma" w:cs="Tahoma"/>
      <w:b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@admhmao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29947635F2FBD8D332A9E91BB4201B52834F1FFA513B4C6AEDB2D112462C87FDCDTAu0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dgs@admhma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9D231DE556D4C5B943813C8F65B20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ACC949-D254-4138-8AC4-76C11E542EE4}"/>
      </w:docPartPr>
      <w:docPartBody>
        <w:p w:rsidR="00C14EFA" w:rsidRDefault="00C14EFA">
          <w:pPr>
            <w:pStyle w:val="69D231DE556D4C5B943813C8F65B204A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EFA"/>
    <w:rsid w:val="00840DE8"/>
    <w:rsid w:val="00C1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69D231DE556D4C5B943813C8F65B204A">
    <w:name w:val="69D231DE556D4C5B943813C8F65B204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69D231DE556D4C5B943813C8F65B204A">
    <w:name w:val="69D231DE556D4C5B943813C8F65B20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Громова Елена Викторовна</dc:creator>
  <cp:keywords/>
  <dc:description/>
  <cp:lastModifiedBy>Верстка</cp:lastModifiedBy>
  <cp:revision>7</cp:revision>
  <cp:lastPrinted>2017-06-01T04:53:00Z</cp:lastPrinted>
  <dcterms:created xsi:type="dcterms:W3CDTF">2017-05-16T05:59:00Z</dcterms:created>
  <dcterms:modified xsi:type="dcterms:W3CDTF">2017-06-09T10:58:00Z</dcterms:modified>
</cp:coreProperties>
</file>